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51" w:rsidRPr="008574AB" w:rsidRDefault="001D3051" w:rsidP="00EC63A4">
      <w:pPr>
        <w:spacing w:after="0" w:line="240" w:lineRule="auto"/>
        <w:jc w:val="both"/>
        <w:rPr>
          <w:rFonts w:eastAsia="Times New Roman" w:cs="Arial"/>
          <w:b/>
          <w:sz w:val="26"/>
          <w:szCs w:val="26"/>
          <w:u w:val="single"/>
          <w:lang w:val="fr-FR" w:eastAsia="fr-FR"/>
        </w:rPr>
      </w:pPr>
    </w:p>
    <w:p w:rsidR="0001320F" w:rsidRPr="008574AB" w:rsidRDefault="0001320F" w:rsidP="0001320F">
      <w:pPr>
        <w:spacing w:after="0" w:line="240" w:lineRule="auto"/>
        <w:jc w:val="center"/>
        <w:rPr>
          <w:rFonts w:eastAsia="Times New Roman" w:cs="Arial"/>
          <w:b/>
          <w:caps/>
          <w:sz w:val="44"/>
          <w:szCs w:val="44"/>
          <w:lang w:val="fr-FR" w:eastAsia="fr-FR"/>
        </w:rPr>
      </w:pPr>
    </w:p>
    <w:p w:rsidR="0001320F" w:rsidRPr="008574AB" w:rsidRDefault="0001320F" w:rsidP="0001320F">
      <w:pPr>
        <w:spacing w:after="0" w:line="240" w:lineRule="auto"/>
        <w:jc w:val="center"/>
        <w:rPr>
          <w:rFonts w:eastAsia="Times New Roman" w:cs="Arial"/>
          <w:b/>
          <w:caps/>
          <w:sz w:val="44"/>
          <w:szCs w:val="44"/>
          <w:lang w:val="fr-FR" w:eastAsia="fr-FR"/>
        </w:rPr>
      </w:pPr>
    </w:p>
    <w:p w:rsidR="0001320F" w:rsidRPr="008574AB" w:rsidRDefault="0001320F" w:rsidP="0001320F">
      <w:pPr>
        <w:spacing w:after="0" w:line="240" w:lineRule="auto"/>
        <w:jc w:val="center"/>
        <w:rPr>
          <w:rFonts w:eastAsia="Times New Roman" w:cs="Arial"/>
          <w:b/>
          <w:caps/>
          <w:sz w:val="44"/>
          <w:szCs w:val="44"/>
          <w:lang w:val="fr-FR" w:eastAsia="fr-FR"/>
        </w:rPr>
      </w:pPr>
    </w:p>
    <w:p w:rsidR="0001320F" w:rsidRPr="008574AB" w:rsidRDefault="0001320F" w:rsidP="0001320F">
      <w:pPr>
        <w:spacing w:after="0" w:line="240" w:lineRule="auto"/>
        <w:jc w:val="center"/>
        <w:rPr>
          <w:rFonts w:eastAsia="Times New Roman" w:cs="Arial"/>
          <w:b/>
          <w:caps/>
          <w:sz w:val="44"/>
          <w:szCs w:val="44"/>
          <w:lang w:val="fr-FR" w:eastAsia="fr-FR"/>
        </w:rPr>
      </w:pPr>
    </w:p>
    <w:p w:rsidR="001E6CBB" w:rsidRPr="008574AB" w:rsidRDefault="001E6CBB" w:rsidP="0001320F">
      <w:pPr>
        <w:spacing w:after="0" w:line="240" w:lineRule="auto"/>
        <w:jc w:val="center"/>
        <w:rPr>
          <w:rFonts w:eastAsia="Times New Roman" w:cs="Arial"/>
          <w:b/>
          <w:caps/>
          <w:sz w:val="44"/>
          <w:szCs w:val="44"/>
          <w:lang w:val="fr-FR" w:eastAsia="fr-FR"/>
        </w:rPr>
      </w:pPr>
    </w:p>
    <w:p w:rsidR="001E6CBB" w:rsidRPr="008574AB" w:rsidRDefault="001E6CBB" w:rsidP="0001320F">
      <w:pPr>
        <w:spacing w:after="0" w:line="240" w:lineRule="auto"/>
        <w:jc w:val="center"/>
        <w:rPr>
          <w:rFonts w:eastAsia="Times New Roman" w:cs="Arial"/>
          <w:b/>
          <w:caps/>
          <w:sz w:val="44"/>
          <w:szCs w:val="44"/>
          <w:lang w:val="fr-FR" w:eastAsia="fr-FR"/>
        </w:rPr>
      </w:pPr>
    </w:p>
    <w:p w:rsidR="0001320F" w:rsidRPr="008574AB" w:rsidRDefault="0001320F" w:rsidP="0001320F">
      <w:pPr>
        <w:spacing w:after="0" w:line="240" w:lineRule="auto"/>
        <w:jc w:val="center"/>
        <w:rPr>
          <w:rFonts w:eastAsia="Times New Roman" w:cs="Arial"/>
          <w:b/>
          <w:caps/>
          <w:sz w:val="44"/>
          <w:szCs w:val="44"/>
          <w:lang w:val="fr-FR" w:eastAsia="fr-FR"/>
        </w:rPr>
      </w:pPr>
    </w:p>
    <w:p w:rsidR="001E6CBB" w:rsidRPr="008574AB" w:rsidRDefault="001E6CBB" w:rsidP="0001320F">
      <w:pPr>
        <w:spacing w:after="0" w:line="240" w:lineRule="auto"/>
        <w:jc w:val="center"/>
        <w:rPr>
          <w:rFonts w:eastAsia="Times New Roman" w:cs="Arial"/>
          <w:b/>
          <w:caps/>
          <w:sz w:val="44"/>
          <w:szCs w:val="44"/>
          <w:lang w:val="fr-FR" w:eastAsia="fr-FR"/>
        </w:rPr>
      </w:pPr>
    </w:p>
    <w:p w:rsidR="001E6CBB" w:rsidRPr="008574AB" w:rsidRDefault="001E6CBB" w:rsidP="0001320F">
      <w:pPr>
        <w:spacing w:after="0" w:line="240" w:lineRule="auto"/>
        <w:jc w:val="center"/>
        <w:rPr>
          <w:rFonts w:eastAsia="Times New Roman" w:cs="Arial"/>
          <w:b/>
          <w:caps/>
          <w:sz w:val="44"/>
          <w:szCs w:val="44"/>
          <w:lang w:val="fr-FR" w:eastAsia="fr-FR"/>
        </w:rPr>
      </w:pPr>
    </w:p>
    <w:p w:rsidR="0001320F" w:rsidRPr="008574AB" w:rsidRDefault="0001320F" w:rsidP="0001320F">
      <w:pPr>
        <w:spacing w:after="0" w:line="240" w:lineRule="auto"/>
        <w:jc w:val="center"/>
        <w:rPr>
          <w:rFonts w:eastAsia="Times New Roman" w:cs="Arial"/>
          <w:b/>
          <w:caps/>
          <w:sz w:val="44"/>
          <w:szCs w:val="44"/>
          <w:lang w:val="fr-FR" w:eastAsia="fr-FR"/>
        </w:rPr>
      </w:pPr>
    </w:p>
    <w:p w:rsidR="00EC63A4" w:rsidRPr="008574AB" w:rsidRDefault="0001320F" w:rsidP="0001320F">
      <w:pPr>
        <w:pBdr>
          <w:top w:val="single" w:sz="4" w:space="1" w:color="auto"/>
          <w:left w:val="single" w:sz="4" w:space="4" w:color="auto"/>
          <w:bottom w:val="single" w:sz="4" w:space="1" w:color="auto"/>
          <w:right w:val="single" w:sz="4" w:space="4" w:color="auto"/>
        </w:pBdr>
        <w:spacing w:after="0" w:line="240" w:lineRule="auto"/>
        <w:jc w:val="right"/>
        <w:rPr>
          <w:rFonts w:eastAsia="Times New Roman" w:cs="Arial"/>
          <w:b/>
          <w:caps/>
          <w:sz w:val="44"/>
          <w:szCs w:val="44"/>
          <w:lang w:val="fr-FR" w:eastAsia="fr-FR"/>
        </w:rPr>
      </w:pPr>
      <w:r w:rsidRPr="008574AB">
        <w:rPr>
          <w:rFonts w:eastAsia="Times New Roman" w:cs="Arial"/>
          <w:b/>
          <w:caps/>
          <w:sz w:val="44"/>
          <w:szCs w:val="44"/>
          <w:lang w:val="fr-FR" w:eastAsia="fr-FR"/>
        </w:rPr>
        <w:t>Marché public de service</w:t>
      </w:r>
      <w:r w:rsidR="002B3B07">
        <w:rPr>
          <w:rFonts w:eastAsia="Times New Roman" w:cs="Arial"/>
          <w:b/>
          <w:caps/>
          <w:sz w:val="44"/>
          <w:szCs w:val="44"/>
          <w:lang w:val="fr-FR" w:eastAsia="fr-FR"/>
        </w:rPr>
        <w:t>S</w:t>
      </w:r>
    </w:p>
    <w:p w:rsidR="0001320F" w:rsidRPr="008574AB" w:rsidRDefault="0001320F" w:rsidP="0001320F">
      <w:pPr>
        <w:pBdr>
          <w:top w:val="single" w:sz="4" w:space="1" w:color="auto"/>
          <w:left w:val="single" w:sz="4" w:space="4" w:color="auto"/>
          <w:bottom w:val="single" w:sz="4" w:space="1" w:color="auto"/>
          <w:right w:val="single" w:sz="4" w:space="4" w:color="auto"/>
        </w:pBdr>
        <w:spacing w:after="0" w:line="240" w:lineRule="auto"/>
        <w:jc w:val="right"/>
        <w:rPr>
          <w:rFonts w:eastAsia="Times New Roman" w:cs="Arial"/>
          <w:b/>
          <w:sz w:val="24"/>
          <w:szCs w:val="24"/>
          <w:lang w:val="fr-FR" w:eastAsia="fr-FR"/>
        </w:rPr>
      </w:pPr>
    </w:p>
    <w:p w:rsidR="0001320F" w:rsidRPr="008574AB" w:rsidRDefault="0001320F" w:rsidP="0001320F">
      <w:pPr>
        <w:pBdr>
          <w:top w:val="single" w:sz="4" w:space="1" w:color="auto"/>
          <w:left w:val="single" w:sz="4" w:space="4" w:color="auto"/>
          <w:bottom w:val="single" w:sz="4" w:space="1" w:color="auto"/>
          <w:right w:val="single" w:sz="4" w:space="4" w:color="auto"/>
        </w:pBdr>
        <w:spacing w:after="0" w:line="240" w:lineRule="auto"/>
        <w:jc w:val="right"/>
        <w:rPr>
          <w:rFonts w:eastAsia="Times New Roman" w:cs="Arial"/>
          <w:b/>
          <w:caps/>
          <w:sz w:val="36"/>
          <w:szCs w:val="36"/>
          <w:lang w:val="fr-FR" w:eastAsia="fr-FR"/>
        </w:rPr>
      </w:pPr>
      <w:r w:rsidRPr="008574AB">
        <w:rPr>
          <w:rFonts w:eastAsia="Times New Roman" w:cs="Arial"/>
          <w:b/>
          <w:caps/>
          <w:sz w:val="36"/>
          <w:szCs w:val="36"/>
          <w:lang w:val="fr-FR" w:eastAsia="fr-FR"/>
        </w:rPr>
        <w:t>appel d’offres restreint</w:t>
      </w:r>
    </w:p>
    <w:p w:rsidR="0001320F" w:rsidRPr="008574AB" w:rsidRDefault="0001320F" w:rsidP="0001320F">
      <w:pPr>
        <w:spacing w:after="0" w:line="240" w:lineRule="auto"/>
        <w:rPr>
          <w:rFonts w:eastAsia="Times New Roman" w:cs="Arial"/>
          <w:b/>
          <w:sz w:val="24"/>
          <w:szCs w:val="24"/>
          <w:lang w:val="fr-FR" w:eastAsia="fr-FR"/>
        </w:rPr>
      </w:pPr>
    </w:p>
    <w:p w:rsidR="001E6CBB" w:rsidRPr="008574AB" w:rsidRDefault="001E6CBB" w:rsidP="0001320F">
      <w:pPr>
        <w:spacing w:after="0" w:line="240" w:lineRule="auto"/>
        <w:rPr>
          <w:rFonts w:eastAsia="Times New Roman" w:cs="Arial"/>
          <w:b/>
          <w:sz w:val="24"/>
          <w:szCs w:val="24"/>
          <w:lang w:val="fr-FR" w:eastAsia="fr-FR"/>
        </w:rPr>
      </w:pPr>
    </w:p>
    <w:p w:rsidR="001E6CBB" w:rsidRPr="008574AB" w:rsidRDefault="001E6CBB" w:rsidP="0001320F">
      <w:pPr>
        <w:spacing w:after="0" w:line="240" w:lineRule="auto"/>
        <w:rPr>
          <w:rFonts w:eastAsia="Times New Roman" w:cs="Arial"/>
          <w:b/>
          <w:sz w:val="24"/>
          <w:szCs w:val="24"/>
          <w:lang w:val="fr-FR" w:eastAsia="fr-FR"/>
        </w:rPr>
      </w:pPr>
    </w:p>
    <w:p w:rsidR="0001320F" w:rsidRPr="008574AB" w:rsidRDefault="0001320F" w:rsidP="0001320F">
      <w:pPr>
        <w:spacing w:after="0" w:line="240" w:lineRule="auto"/>
        <w:rPr>
          <w:rFonts w:eastAsia="Times New Roman" w:cs="Arial"/>
          <w:b/>
          <w:sz w:val="24"/>
          <w:szCs w:val="24"/>
          <w:lang w:val="fr-FR" w:eastAsia="fr-FR"/>
        </w:rPr>
      </w:pPr>
    </w:p>
    <w:p w:rsidR="0001320F" w:rsidRPr="008574AB" w:rsidRDefault="0001320F" w:rsidP="0001320F">
      <w:pPr>
        <w:spacing w:after="0" w:line="240" w:lineRule="auto"/>
        <w:rPr>
          <w:rFonts w:eastAsia="Times New Roman" w:cs="Arial"/>
          <w:b/>
          <w:sz w:val="24"/>
          <w:szCs w:val="24"/>
          <w:lang w:val="fr-FR" w:eastAsia="fr-FR"/>
        </w:rPr>
      </w:pPr>
    </w:p>
    <w:p w:rsidR="0001320F" w:rsidRPr="008574AB" w:rsidRDefault="0001320F" w:rsidP="0001320F">
      <w:pPr>
        <w:spacing w:after="0" w:line="240" w:lineRule="auto"/>
        <w:jc w:val="right"/>
        <w:rPr>
          <w:rFonts w:eastAsia="Times New Roman" w:cs="Arial"/>
          <w:b/>
          <w:sz w:val="36"/>
          <w:szCs w:val="36"/>
          <w:lang w:val="fr-FR" w:eastAsia="fr-FR"/>
        </w:rPr>
      </w:pPr>
      <w:r w:rsidRPr="008574AB">
        <w:rPr>
          <w:rFonts w:eastAsia="Times New Roman" w:cs="Arial"/>
          <w:b/>
          <w:sz w:val="36"/>
          <w:szCs w:val="36"/>
          <w:lang w:val="fr-FR" w:eastAsia="fr-FR"/>
        </w:rPr>
        <w:t>Cahier spécial des charges pour la d</w:t>
      </w:r>
      <w:r w:rsidR="00947175" w:rsidRPr="008574AB">
        <w:rPr>
          <w:rFonts w:eastAsia="Times New Roman" w:cs="Arial"/>
          <w:b/>
          <w:sz w:val="36"/>
          <w:szCs w:val="36"/>
          <w:lang w:val="fr-FR" w:eastAsia="fr-FR"/>
        </w:rPr>
        <w:t xml:space="preserve">ésignation </w:t>
      </w:r>
      <w:r w:rsidR="000418CC" w:rsidRPr="008574AB">
        <w:rPr>
          <w:rFonts w:eastAsia="Times New Roman" w:cs="Arial"/>
          <w:b/>
          <w:sz w:val="36"/>
          <w:szCs w:val="36"/>
          <w:lang w:val="fr-FR" w:eastAsia="fr-FR"/>
        </w:rPr>
        <w:t>d’une équipe pluridisciplinaire</w:t>
      </w:r>
      <w:r w:rsidR="006F6885" w:rsidRPr="008574AB">
        <w:rPr>
          <w:rFonts w:eastAsia="Times New Roman" w:cs="Arial"/>
          <w:b/>
          <w:sz w:val="36"/>
          <w:szCs w:val="36"/>
          <w:lang w:val="fr-FR" w:eastAsia="fr-FR"/>
        </w:rPr>
        <w:t xml:space="preserve"> pour l’élaboration d’un Masterplan </w:t>
      </w:r>
      <w:r w:rsidRPr="008574AB">
        <w:rPr>
          <w:rFonts w:eastAsia="Times New Roman" w:cs="Arial"/>
          <w:b/>
          <w:sz w:val="36"/>
          <w:szCs w:val="36"/>
          <w:lang w:val="fr-FR" w:eastAsia="fr-FR"/>
        </w:rPr>
        <w:t xml:space="preserve">+ </w:t>
      </w:r>
    </w:p>
    <w:p w:rsidR="0001320F" w:rsidRPr="008574AB" w:rsidRDefault="0001320F" w:rsidP="0001320F">
      <w:pPr>
        <w:spacing w:after="0" w:line="240" w:lineRule="auto"/>
        <w:jc w:val="right"/>
        <w:rPr>
          <w:rFonts w:eastAsia="Times New Roman" w:cs="Arial"/>
          <w:b/>
          <w:sz w:val="36"/>
          <w:szCs w:val="36"/>
          <w:lang w:val="fr-FR" w:eastAsia="fr-FR"/>
        </w:rPr>
      </w:pPr>
      <w:r w:rsidRPr="008574AB">
        <w:rPr>
          <w:rFonts w:eastAsia="Times New Roman" w:cs="Arial"/>
          <w:b/>
          <w:sz w:val="36"/>
          <w:szCs w:val="36"/>
          <w:lang w:val="fr-FR" w:eastAsia="fr-FR"/>
        </w:rPr>
        <w:t xml:space="preserve">Aide à la maitrise d’ouvrage + </w:t>
      </w:r>
    </w:p>
    <w:p w:rsidR="0001320F" w:rsidRPr="008574AB" w:rsidRDefault="0001320F" w:rsidP="0001320F">
      <w:pPr>
        <w:spacing w:after="0" w:line="240" w:lineRule="auto"/>
        <w:jc w:val="right"/>
        <w:rPr>
          <w:rFonts w:eastAsia="Times New Roman" w:cs="Arial"/>
          <w:b/>
          <w:sz w:val="36"/>
          <w:szCs w:val="36"/>
          <w:lang w:val="fr-FR" w:eastAsia="fr-FR"/>
        </w:rPr>
      </w:pPr>
      <w:r w:rsidRPr="008574AB">
        <w:rPr>
          <w:rFonts w:eastAsia="Times New Roman" w:cs="Arial"/>
          <w:b/>
          <w:sz w:val="36"/>
          <w:szCs w:val="36"/>
          <w:lang w:val="fr-FR" w:eastAsia="fr-FR"/>
        </w:rPr>
        <w:t xml:space="preserve">Conception espaces publics du </w:t>
      </w:r>
    </w:p>
    <w:p w:rsidR="00D12ACE" w:rsidRPr="008574AB" w:rsidRDefault="0001320F" w:rsidP="001E6CBB">
      <w:pPr>
        <w:spacing w:after="0" w:line="240" w:lineRule="auto"/>
        <w:jc w:val="right"/>
        <w:rPr>
          <w:rFonts w:cs="11237E59edArial"/>
          <w:color w:val="0000FF"/>
          <w:sz w:val="20"/>
          <w:szCs w:val="20"/>
        </w:rPr>
      </w:pPr>
      <w:proofErr w:type="gramStart"/>
      <w:r w:rsidRPr="008574AB">
        <w:rPr>
          <w:rFonts w:eastAsia="Times New Roman" w:cs="Arial"/>
          <w:b/>
          <w:sz w:val="36"/>
          <w:szCs w:val="36"/>
          <w:lang w:val="fr-FR" w:eastAsia="fr-FR"/>
        </w:rPr>
        <w:t>site</w:t>
      </w:r>
      <w:proofErr w:type="gramEnd"/>
      <w:r w:rsidRPr="008574AB">
        <w:rPr>
          <w:rFonts w:eastAsia="Times New Roman" w:cs="Arial"/>
          <w:b/>
          <w:sz w:val="36"/>
          <w:szCs w:val="36"/>
          <w:lang w:val="fr-FR" w:eastAsia="fr-FR"/>
        </w:rPr>
        <w:t xml:space="preserve"> des Dames Blanches</w:t>
      </w:r>
    </w:p>
    <w:p w:rsidR="00D12ACE" w:rsidRPr="008574AB" w:rsidRDefault="00D12ACE" w:rsidP="0001320F">
      <w:pPr>
        <w:spacing w:after="0" w:line="240" w:lineRule="auto"/>
        <w:jc w:val="center"/>
        <w:rPr>
          <w:rFonts w:cs="11237E59edArial"/>
          <w:color w:val="0000FF"/>
          <w:sz w:val="20"/>
          <w:szCs w:val="20"/>
        </w:rPr>
      </w:pPr>
    </w:p>
    <w:p w:rsidR="006F6885" w:rsidRPr="008574AB" w:rsidRDefault="006F6885" w:rsidP="0001320F">
      <w:pPr>
        <w:spacing w:after="0" w:line="240" w:lineRule="auto"/>
        <w:jc w:val="center"/>
        <w:rPr>
          <w:rFonts w:eastAsia="Times New Roman" w:cs="Arial"/>
          <w:b/>
          <w:sz w:val="28"/>
          <w:szCs w:val="28"/>
          <w:lang w:val="fr-FR" w:eastAsia="fr-FR"/>
        </w:rPr>
      </w:pPr>
    </w:p>
    <w:p w:rsidR="00DA783E" w:rsidRPr="008574AB" w:rsidRDefault="00DA783E" w:rsidP="0001320F">
      <w:pPr>
        <w:spacing w:after="0" w:line="240" w:lineRule="auto"/>
        <w:jc w:val="center"/>
        <w:rPr>
          <w:rFonts w:eastAsia="Times New Roman" w:cs="Arial"/>
          <w:sz w:val="28"/>
          <w:szCs w:val="28"/>
          <w:lang w:val="fr-FR" w:eastAsia="fr-FR"/>
        </w:rPr>
      </w:pPr>
    </w:p>
    <w:p w:rsidR="00EC63A4" w:rsidRPr="008574AB" w:rsidRDefault="00EC63A4" w:rsidP="0001320F">
      <w:pPr>
        <w:spacing w:after="0" w:line="240" w:lineRule="auto"/>
        <w:rPr>
          <w:rFonts w:eastAsia="Times New Roman" w:cs="Arial"/>
          <w:b/>
          <w:i/>
          <w:color w:val="0000FF"/>
          <w:sz w:val="28"/>
          <w:szCs w:val="28"/>
          <w:lang w:val="fr-FR" w:eastAsia="fr-FR"/>
        </w:rPr>
      </w:pPr>
    </w:p>
    <w:p w:rsidR="00606664" w:rsidRPr="008574AB" w:rsidRDefault="00606664" w:rsidP="0001320F">
      <w:pPr>
        <w:spacing w:after="0" w:line="240" w:lineRule="auto"/>
        <w:jc w:val="both"/>
        <w:rPr>
          <w:rFonts w:eastAsia="Times New Roman" w:cs="Arial"/>
          <w:b/>
          <w:sz w:val="26"/>
          <w:szCs w:val="26"/>
          <w:u w:val="single"/>
          <w:lang w:val="fr-FR" w:eastAsia="fr-FR"/>
        </w:rPr>
      </w:pPr>
    </w:p>
    <w:p w:rsidR="00A73D8E" w:rsidRPr="008574AB" w:rsidRDefault="00A73D8E" w:rsidP="0001320F">
      <w:pPr>
        <w:spacing w:after="0" w:line="240" w:lineRule="auto"/>
        <w:jc w:val="both"/>
        <w:rPr>
          <w:rFonts w:eastAsia="Times New Roman" w:cs="Arial"/>
          <w:b/>
          <w:sz w:val="26"/>
          <w:szCs w:val="26"/>
          <w:u w:val="single"/>
          <w:lang w:val="fr-FR" w:eastAsia="fr-FR"/>
        </w:rPr>
      </w:pPr>
    </w:p>
    <w:p w:rsidR="00A73D8E" w:rsidRPr="008574AB" w:rsidRDefault="00A73D8E" w:rsidP="00EC63A4">
      <w:pPr>
        <w:spacing w:after="0" w:line="240" w:lineRule="auto"/>
        <w:jc w:val="both"/>
        <w:rPr>
          <w:rFonts w:eastAsia="Times New Roman" w:cs="Arial"/>
          <w:b/>
          <w:sz w:val="26"/>
          <w:szCs w:val="26"/>
          <w:u w:val="single"/>
          <w:lang w:val="fr-FR" w:eastAsia="fr-FR"/>
        </w:rPr>
      </w:pPr>
    </w:p>
    <w:p w:rsidR="00EC63A4" w:rsidRPr="008574AB" w:rsidRDefault="00EC63A4" w:rsidP="00CB42EF">
      <w:pPr>
        <w:spacing w:after="0" w:line="240" w:lineRule="auto"/>
        <w:jc w:val="both"/>
        <w:rPr>
          <w:rFonts w:eastAsia="Times New Roman" w:cs="Arial"/>
          <w:b/>
          <w:smallCaps/>
          <w:sz w:val="28"/>
          <w:szCs w:val="28"/>
          <w:lang w:val="fr-FR" w:eastAsia="fr-FR"/>
        </w:rPr>
      </w:pPr>
    </w:p>
    <w:p w:rsidR="00EC63A4" w:rsidRPr="008574AB" w:rsidRDefault="00EC63A4" w:rsidP="00C478E5">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0" w:name="_Toc466039218"/>
      <w:r w:rsidRPr="008574AB">
        <w:rPr>
          <w:rFonts w:asciiTheme="minorHAnsi" w:eastAsia="Times New Roman" w:hAnsiTheme="minorHAnsi"/>
          <w:lang w:val="fr-FR" w:eastAsia="fr-FR"/>
        </w:rPr>
        <w:lastRenderedPageBreak/>
        <w:t>T</w:t>
      </w:r>
      <w:r w:rsidR="00C478E5" w:rsidRPr="008574AB">
        <w:rPr>
          <w:rFonts w:asciiTheme="minorHAnsi" w:eastAsia="Times New Roman" w:hAnsiTheme="minorHAnsi"/>
          <w:lang w:val="fr-FR" w:eastAsia="fr-FR"/>
        </w:rPr>
        <w:t>ABLE DES MATIERES</w:t>
      </w:r>
      <w:bookmarkEnd w:id="0"/>
      <w:r w:rsidR="00E34ED9" w:rsidRPr="008574AB">
        <w:rPr>
          <w:rFonts w:asciiTheme="minorHAnsi" w:eastAsia="Times New Roman" w:hAnsiTheme="minorHAnsi"/>
          <w:lang w:val="fr-FR" w:eastAsia="fr-FR"/>
        </w:rPr>
        <w:t xml:space="preserve"> </w:t>
      </w:r>
    </w:p>
    <w:p w:rsidR="00C478E5" w:rsidRPr="008574AB" w:rsidRDefault="00C478E5" w:rsidP="00D8652D">
      <w:pPr>
        <w:pStyle w:val="TM1"/>
        <w:rPr>
          <w:lang w:val="fr-FR" w:eastAsia="fr-FR"/>
        </w:rPr>
      </w:pPr>
    </w:p>
    <w:p w:rsidR="008D691E" w:rsidRDefault="00746C7E">
      <w:pPr>
        <w:pStyle w:val="TM1"/>
        <w:rPr>
          <w:rFonts w:eastAsiaTheme="minorEastAsia"/>
          <w:b w:val="0"/>
          <w:bCs w:val="0"/>
          <w:i w:val="0"/>
          <w:iCs w:val="0"/>
          <w:noProof/>
          <w:sz w:val="22"/>
          <w:szCs w:val="22"/>
          <w:lang w:eastAsia="fr-BE"/>
        </w:rPr>
      </w:pPr>
      <w:r w:rsidRPr="008574AB">
        <w:rPr>
          <w:rFonts w:eastAsia="Times New Roman" w:cs="Arial"/>
          <w:smallCaps/>
          <w:lang w:val="fr-FR" w:eastAsia="fr-FR"/>
        </w:rPr>
        <w:fldChar w:fldCharType="begin"/>
      </w:r>
      <w:r w:rsidRPr="008574AB">
        <w:rPr>
          <w:rFonts w:eastAsia="Times New Roman" w:cs="Arial"/>
          <w:smallCaps/>
          <w:lang w:val="fr-FR" w:eastAsia="fr-FR"/>
        </w:rPr>
        <w:instrText xml:space="preserve"> TOC \o "1-5" \h \z \u </w:instrText>
      </w:r>
      <w:r w:rsidRPr="008574AB">
        <w:rPr>
          <w:rFonts w:eastAsia="Times New Roman" w:cs="Arial"/>
          <w:smallCaps/>
          <w:lang w:val="fr-FR" w:eastAsia="fr-FR"/>
        </w:rPr>
        <w:fldChar w:fldCharType="separate"/>
      </w:r>
      <w:hyperlink w:anchor="_Toc466039218" w:history="1">
        <w:r w:rsidR="008D691E" w:rsidRPr="009A4E0E">
          <w:rPr>
            <w:rStyle w:val="Lienhypertexte"/>
            <w:rFonts w:eastAsia="Times New Roman"/>
            <w:noProof/>
            <w:lang w:val="fr-FR" w:eastAsia="fr-FR"/>
          </w:rPr>
          <w:t>TABLE DES MATIERES</w:t>
        </w:r>
        <w:r w:rsidR="008D691E">
          <w:rPr>
            <w:noProof/>
            <w:webHidden/>
          </w:rPr>
          <w:tab/>
        </w:r>
        <w:r w:rsidR="008D691E">
          <w:rPr>
            <w:noProof/>
            <w:webHidden/>
          </w:rPr>
          <w:fldChar w:fldCharType="begin"/>
        </w:r>
        <w:r w:rsidR="008D691E">
          <w:rPr>
            <w:noProof/>
            <w:webHidden/>
          </w:rPr>
          <w:instrText xml:space="preserve"> PAGEREF _Toc466039218 \h </w:instrText>
        </w:r>
        <w:r w:rsidR="008D691E">
          <w:rPr>
            <w:noProof/>
            <w:webHidden/>
          </w:rPr>
        </w:r>
        <w:r w:rsidR="008D691E">
          <w:rPr>
            <w:noProof/>
            <w:webHidden/>
          </w:rPr>
          <w:fldChar w:fldCharType="separate"/>
        </w:r>
        <w:r w:rsidR="008D691E">
          <w:rPr>
            <w:noProof/>
            <w:webHidden/>
          </w:rPr>
          <w:t>2</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19" w:history="1">
        <w:r w:rsidR="008D691E" w:rsidRPr="009A4E0E">
          <w:rPr>
            <w:rStyle w:val="Lienhypertexte"/>
            <w:rFonts w:eastAsia="Times New Roman"/>
            <w:noProof/>
            <w:lang w:val="fr-FR" w:eastAsia="fr-FR"/>
          </w:rPr>
          <w:t>ANNEXES</w:t>
        </w:r>
        <w:r w:rsidR="008D691E">
          <w:rPr>
            <w:noProof/>
            <w:webHidden/>
          </w:rPr>
          <w:tab/>
        </w:r>
        <w:r w:rsidR="008D691E">
          <w:rPr>
            <w:noProof/>
            <w:webHidden/>
          </w:rPr>
          <w:fldChar w:fldCharType="begin"/>
        </w:r>
        <w:r w:rsidR="008D691E">
          <w:rPr>
            <w:noProof/>
            <w:webHidden/>
          </w:rPr>
          <w:instrText xml:space="preserve"> PAGEREF _Toc466039219 \h </w:instrText>
        </w:r>
        <w:r w:rsidR="008D691E">
          <w:rPr>
            <w:noProof/>
            <w:webHidden/>
          </w:rPr>
        </w:r>
        <w:r w:rsidR="008D691E">
          <w:rPr>
            <w:noProof/>
            <w:webHidden/>
          </w:rPr>
          <w:fldChar w:fldCharType="separate"/>
        </w:r>
        <w:r w:rsidR="008D691E">
          <w:rPr>
            <w:noProof/>
            <w:webHidden/>
          </w:rPr>
          <w:t>4</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20" w:history="1">
        <w:r w:rsidR="008D691E" w:rsidRPr="009A4E0E">
          <w:rPr>
            <w:rStyle w:val="Lienhypertexte"/>
            <w:rFonts w:eastAsia="Times New Roman"/>
            <w:noProof/>
            <w:lang w:val="fr-FR" w:eastAsia="fr-FR"/>
          </w:rPr>
          <w:t>PARTIE 1 : généralités</w:t>
        </w:r>
        <w:r w:rsidR="008D691E">
          <w:rPr>
            <w:noProof/>
            <w:webHidden/>
          </w:rPr>
          <w:tab/>
        </w:r>
        <w:r w:rsidR="008D691E">
          <w:rPr>
            <w:noProof/>
            <w:webHidden/>
          </w:rPr>
          <w:fldChar w:fldCharType="begin"/>
        </w:r>
        <w:r w:rsidR="008D691E">
          <w:rPr>
            <w:noProof/>
            <w:webHidden/>
          </w:rPr>
          <w:instrText xml:space="preserve"> PAGEREF _Toc466039220 \h </w:instrText>
        </w:r>
        <w:r w:rsidR="008D691E">
          <w:rPr>
            <w:noProof/>
            <w:webHidden/>
          </w:rPr>
        </w:r>
        <w:r w:rsidR="008D691E">
          <w:rPr>
            <w:noProof/>
            <w:webHidden/>
          </w:rPr>
          <w:fldChar w:fldCharType="separate"/>
        </w:r>
        <w:r w:rsidR="008D691E">
          <w:rPr>
            <w:noProof/>
            <w:webHidden/>
          </w:rPr>
          <w:t>5</w:t>
        </w:r>
        <w:r w:rsidR="008D691E">
          <w:rPr>
            <w:noProof/>
            <w:webHidden/>
          </w:rPr>
          <w:fldChar w:fldCharType="end"/>
        </w:r>
      </w:hyperlink>
    </w:p>
    <w:p w:rsidR="008D691E" w:rsidRDefault="00464911">
      <w:pPr>
        <w:pStyle w:val="TM2"/>
        <w:tabs>
          <w:tab w:val="left" w:pos="660"/>
          <w:tab w:val="right" w:leader="dot" w:pos="9742"/>
        </w:tabs>
        <w:rPr>
          <w:rFonts w:eastAsiaTheme="minorEastAsia"/>
          <w:b w:val="0"/>
          <w:bCs w:val="0"/>
          <w:noProof/>
          <w:lang w:eastAsia="fr-BE"/>
        </w:rPr>
      </w:pPr>
      <w:hyperlink w:anchor="_Toc466039221" w:history="1">
        <w:r w:rsidR="008D691E" w:rsidRPr="009A4E0E">
          <w:rPr>
            <w:rStyle w:val="Lienhypertexte"/>
            <w:rFonts w:eastAsia="Times New Roman"/>
            <w:noProof/>
            <w:lang w:val="fr-FR" w:eastAsia="fr-FR"/>
          </w:rPr>
          <w:t>1/</w:t>
        </w:r>
        <w:r w:rsidR="008D691E">
          <w:rPr>
            <w:rFonts w:eastAsiaTheme="minorEastAsia"/>
            <w:b w:val="0"/>
            <w:bCs w:val="0"/>
            <w:noProof/>
            <w:lang w:eastAsia="fr-BE"/>
          </w:rPr>
          <w:tab/>
        </w:r>
        <w:r w:rsidR="008D691E" w:rsidRPr="009A4E0E">
          <w:rPr>
            <w:rStyle w:val="Lienhypertexte"/>
            <w:rFonts w:eastAsia="Times New Roman"/>
            <w:noProof/>
            <w:lang w:val="fr-FR" w:eastAsia="fr-FR"/>
          </w:rPr>
          <w:t>Objet du marché</w:t>
        </w:r>
        <w:r w:rsidR="008D691E">
          <w:rPr>
            <w:noProof/>
            <w:webHidden/>
          </w:rPr>
          <w:tab/>
        </w:r>
        <w:r w:rsidR="008D691E">
          <w:rPr>
            <w:noProof/>
            <w:webHidden/>
          </w:rPr>
          <w:fldChar w:fldCharType="begin"/>
        </w:r>
        <w:r w:rsidR="008D691E">
          <w:rPr>
            <w:noProof/>
            <w:webHidden/>
          </w:rPr>
          <w:instrText xml:space="preserve"> PAGEREF _Toc466039221 \h </w:instrText>
        </w:r>
        <w:r w:rsidR="008D691E">
          <w:rPr>
            <w:noProof/>
            <w:webHidden/>
          </w:rPr>
        </w:r>
        <w:r w:rsidR="008D691E">
          <w:rPr>
            <w:noProof/>
            <w:webHidden/>
          </w:rPr>
          <w:fldChar w:fldCharType="separate"/>
        </w:r>
        <w:r w:rsidR="008D691E">
          <w:rPr>
            <w:noProof/>
            <w:webHidden/>
          </w:rPr>
          <w:t>6</w:t>
        </w:r>
        <w:r w:rsidR="008D691E">
          <w:rPr>
            <w:noProof/>
            <w:webHidden/>
          </w:rPr>
          <w:fldChar w:fldCharType="end"/>
        </w:r>
      </w:hyperlink>
    </w:p>
    <w:p w:rsidR="008D691E" w:rsidRDefault="00464911">
      <w:pPr>
        <w:pStyle w:val="TM2"/>
        <w:tabs>
          <w:tab w:val="left" w:pos="660"/>
          <w:tab w:val="right" w:leader="dot" w:pos="9742"/>
        </w:tabs>
        <w:rPr>
          <w:rFonts w:eastAsiaTheme="minorEastAsia"/>
          <w:b w:val="0"/>
          <w:bCs w:val="0"/>
          <w:noProof/>
          <w:lang w:eastAsia="fr-BE"/>
        </w:rPr>
      </w:pPr>
      <w:hyperlink w:anchor="_Toc466039222" w:history="1">
        <w:r w:rsidR="008D691E" w:rsidRPr="009A4E0E">
          <w:rPr>
            <w:rStyle w:val="Lienhypertexte"/>
            <w:rFonts w:eastAsia="Times New Roman"/>
            <w:noProof/>
            <w:lang w:val="fr-FR" w:eastAsia="fr-FR"/>
          </w:rPr>
          <w:t>2/</w:t>
        </w:r>
        <w:r w:rsidR="008D691E">
          <w:rPr>
            <w:rFonts w:eastAsiaTheme="minorEastAsia"/>
            <w:b w:val="0"/>
            <w:bCs w:val="0"/>
            <w:noProof/>
            <w:lang w:eastAsia="fr-BE"/>
          </w:rPr>
          <w:tab/>
        </w:r>
        <w:r w:rsidR="008D691E" w:rsidRPr="009A4E0E">
          <w:rPr>
            <w:rStyle w:val="Lienhypertexte"/>
            <w:rFonts w:eastAsia="Times New Roman"/>
            <w:noProof/>
            <w:lang w:val="fr-FR" w:eastAsia="fr-FR"/>
          </w:rPr>
          <w:t>Pouvoir adjudicateur</w:t>
        </w:r>
        <w:r w:rsidR="008D691E">
          <w:rPr>
            <w:noProof/>
            <w:webHidden/>
          </w:rPr>
          <w:tab/>
        </w:r>
        <w:r w:rsidR="008D691E">
          <w:rPr>
            <w:noProof/>
            <w:webHidden/>
          </w:rPr>
          <w:fldChar w:fldCharType="begin"/>
        </w:r>
        <w:r w:rsidR="008D691E">
          <w:rPr>
            <w:noProof/>
            <w:webHidden/>
          </w:rPr>
          <w:instrText xml:space="preserve"> PAGEREF _Toc466039222 \h </w:instrText>
        </w:r>
        <w:r w:rsidR="008D691E">
          <w:rPr>
            <w:noProof/>
            <w:webHidden/>
          </w:rPr>
        </w:r>
        <w:r w:rsidR="008D691E">
          <w:rPr>
            <w:noProof/>
            <w:webHidden/>
          </w:rPr>
          <w:fldChar w:fldCharType="separate"/>
        </w:r>
        <w:r w:rsidR="008D691E">
          <w:rPr>
            <w:noProof/>
            <w:webHidden/>
          </w:rPr>
          <w:t>7</w:t>
        </w:r>
        <w:r w:rsidR="008D691E">
          <w:rPr>
            <w:noProof/>
            <w:webHidden/>
          </w:rPr>
          <w:fldChar w:fldCharType="end"/>
        </w:r>
      </w:hyperlink>
    </w:p>
    <w:p w:rsidR="008D691E" w:rsidRDefault="00464911">
      <w:pPr>
        <w:pStyle w:val="TM2"/>
        <w:tabs>
          <w:tab w:val="left" w:pos="660"/>
          <w:tab w:val="right" w:leader="dot" w:pos="9742"/>
        </w:tabs>
        <w:rPr>
          <w:rFonts w:eastAsiaTheme="minorEastAsia"/>
          <w:b w:val="0"/>
          <w:bCs w:val="0"/>
          <w:noProof/>
          <w:lang w:eastAsia="fr-BE"/>
        </w:rPr>
      </w:pPr>
      <w:hyperlink w:anchor="_Toc466039223" w:history="1">
        <w:r w:rsidR="008D691E" w:rsidRPr="009A4E0E">
          <w:rPr>
            <w:rStyle w:val="Lienhypertexte"/>
            <w:rFonts w:eastAsia="Times New Roman"/>
            <w:noProof/>
            <w:lang w:val="fr-FR" w:eastAsia="fr-FR"/>
          </w:rPr>
          <w:t>3/</w:t>
        </w:r>
        <w:r w:rsidR="008D691E">
          <w:rPr>
            <w:rFonts w:eastAsiaTheme="minorEastAsia"/>
            <w:b w:val="0"/>
            <w:bCs w:val="0"/>
            <w:noProof/>
            <w:lang w:eastAsia="fr-BE"/>
          </w:rPr>
          <w:tab/>
        </w:r>
        <w:r w:rsidR="008D691E" w:rsidRPr="009A4E0E">
          <w:rPr>
            <w:rStyle w:val="Lienhypertexte"/>
            <w:rFonts w:eastAsia="Times New Roman"/>
            <w:noProof/>
            <w:lang w:val="fr-FR" w:eastAsia="fr-FR"/>
          </w:rPr>
          <w:t>Séance de réponses aux questions des soumissionnaires et visite des lieux</w:t>
        </w:r>
        <w:r w:rsidR="008D691E">
          <w:rPr>
            <w:noProof/>
            <w:webHidden/>
          </w:rPr>
          <w:tab/>
        </w:r>
        <w:r w:rsidR="008D691E">
          <w:rPr>
            <w:noProof/>
            <w:webHidden/>
          </w:rPr>
          <w:fldChar w:fldCharType="begin"/>
        </w:r>
        <w:r w:rsidR="008D691E">
          <w:rPr>
            <w:noProof/>
            <w:webHidden/>
          </w:rPr>
          <w:instrText xml:space="preserve"> PAGEREF _Toc466039223 \h </w:instrText>
        </w:r>
        <w:r w:rsidR="008D691E">
          <w:rPr>
            <w:noProof/>
            <w:webHidden/>
          </w:rPr>
        </w:r>
        <w:r w:rsidR="008D691E">
          <w:rPr>
            <w:noProof/>
            <w:webHidden/>
          </w:rPr>
          <w:fldChar w:fldCharType="separate"/>
        </w:r>
        <w:r w:rsidR="008D691E">
          <w:rPr>
            <w:noProof/>
            <w:webHidden/>
          </w:rPr>
          <w:t>8</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24" w:history="1">
        <w:r w:rsidR="008D691E" w:rsidRPr="009A4E0E">
          <w:rPr>
            <w:rStyle w:val="Lienhypertexte"/>
            <w:rFonts w:eastAsia="Times New Roman"/>
            <w:noProof/>
            <w:lang w:val="fr-FR" w:eastAsia="fr-FR"/>
          </w:rPr>
          <w:t>PARTIE2 : procédure de désignation (complément à la loi du 15 juin 2006 et à l’a.r. du 15 juillet 2011)</w:t>
        </w:r>
        <w:r w:rsidR="008D691E">
          <w:rPr>
            <w:noProof/>
            <w:webHidden/>
          </w:rPr>
          <w:tab/>
        </w:r>
        <w:r w:rsidR="008D691E">
          <w:rPr>
            <w:noProof/>
            <w:webHidden/>
          </w:rPr>
          <w:fldChar w:fldCharType="begin"/>
        </w:r>
        <w:r w:rsidR="008D691E">
          <w:rPr>
            <w:noProof/>
            <w:webHidden/>
          </w:rPr>
          <w:instrText xml:space="preserve"> PAGEREF _Toc466039224 \h </w:instrText>
        </w:r>
        <w:r w:rsidR="008D691E">
          <w:rPr>
            <w:noProof/>
            <w:webHidden/>
          </w:rPr>
        </w:r>
        <w:r w:rsidR="008D691E">
          <w:rPr>
            <w:noProof/>
            <w:webHidden/>
          </w:rPr>
          <w:fldChar w:fldCharType="separate"/>
        </w:r>
        <w:r w:rsidR="008D691E">
          <w:rPr>
            <w:noProof/>
            <w:webHidden/>
          </w:rPr>
          <w:t>9</w:t>
        </w:r>
        <w:r w:rsidR="008D691E">
          <w:rPr>
            <w:noProof/>
            <w:webHidden/>
          </w:rPr>
          <w:fldChar w:fldCharType="end"/>
        </w:r>
      </w:hyperlink>
    </w:p>
    <w:p w:rsidR="008D691E" w:rsidRDefault="00464911">
      <w:pPr>
        <w:pStyle w:val="TM2"/>
        <w:tabs>
          <w:tab w:val="right" w:leader="dot" w:pos="9742"/>
        </w:tabs>
        <w:rPr>
          <w:rFonts w:eastAsiaTheme="minorEastAsia"/>
          <w:b w:val="0"/>
          <w:bCs w:val="0"/>
          <w:noProof/>
          <w:lang w:eastAsia="fr-BE"/>
        </w:rPr>
      </w:pPr>
      <w:hyperlink w:anchor="_Toc466039225" w:history="1">
        <w:r w:rsidR="008D691E" w:rsidRPr="009A4E0E">
          <w:rPr>
            <w:rStyle w:val="Lienhypertexte"/>
            <w:rFonts w:eastAsia="Times New Roman"/>
            <w:noProof/>
            <w:lang w:val="fr-FR" w:eastAsia="fr-FR"/>
          </w:rPr>
          <w:t>COMPLEMENT A LA LOI DU 15 JUIN 2006</w:t>
        </w:r>
        <w:r w:rsidR="008D691E">
          <w:rPr>
            <w:noProof/>
            <w:webHidden/>
          </w:rPr>
          <w:tab/>
        </w:r>
        <w:r w:rsidR="008D691E">
          <w:rPr>
            <w:noProof/>
            <w:webHidden/>
          </w:rPr>
          <w:fldChar w:fldCharType="begin"/>
        </w:r>
        <w:r w:rsidR="008D691E">
          <w:rPr>
            <w:noProof/>
            <w:webHidden/>
          </w:rPr>
          <w:instrText xml:space="preserve"> PAGEREF _Toc466039225 \h </w:instrText>
        </w:r>
        <w:r w:rsidR="008D691E">
          <w:rPr>
            <w:noProof/>
            <w:webHidden/>
          </w:rPr>
        </w:r>
        <w:r w:rsidR="008D691E">
          <w:rPr>
            <w:noProof/>
            <w:webHidden/>
          </w:rPr>
          <w:fldChar w:fldCharType="separate"/>
        </w:r>
        <w:r w:rsidR="008D691E">
          <w:rPr>
            <w:noProof/>
            <w:webHidden/>
          </w:rPr>
          <w:t>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26" w:history="1">
        <w:r w:rsidR="008D691E" w:rsidRPr="009A4E0E">
          <w:rPr>
            <w:rStyle w:val="Lienhypertexte"/>
            <w:rFonts w:eastAsia="Times New Roman"/>
            <w:noProof/>
            <w:lang w:val="fr-FR" w:eastAsia="fr-FR"/>
          </w:rPr>
          <w:t>Art. 3. 21°: Documents du marché</w:t>
        </w:r>
        <w:r w:rsidR="008D691E">
          <w:rPr>
            <w:noProof/>
            <w:webHidden/>
          </w:rPr>
          <w:tab/>
        </w:r>
        <w:r w:rsidR="008D691E">
          <w:rPr>
            <w:noProof/>
            <w:webHidden/>
          </w:rPr>
          <w:fldChar w:fldCharType="begin"/>
        </w:r>
        <w:r w:rsidR="008D691E">
          <w:rPr>
            <w:noProof/>
            <w:webHidden/>
          </w:rPr>
          <w:instrText xml:space="preserve"> PAGEREF _Toc466039226 \h </w:instrText>
        </w:r>
        <w:r w:rsidR="008D691E">
          <w:rPr>
            <w:noProof/>
            <w:webHidden/>
          </w:rPr>
        </w:r>
        <w:r w:rsidR="008D691E">
          <w:rPr>
            <w:noProof/>
            <w:webHidden/>
          </w:rPr>
          <w:fldChar w:fldCharType="separate"/>
        </w:r>
        <w:r w:rsidR="008D691E">
          <w:rPr>
            <w:noProof/>
            <w:webHidden/>
          </w:rPr>
          <w:t>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27" w:history="1">
        <w:r w:rsidR="008D691E" w:rsidRPr="009A4E0E">
          <w:rPr>
            <w:rStyle w:val="Lienhypertexte"/>
            <w:rFonts w:eastAsia="Times New Roman"/>
            <w:noProof/>
            <w:lang w:val="fr-FR" w:eastAsia="fr-FR"/>
          </w:rPr>
          <w:t>Art. 23 : Mode de passation du marché</w:t>
        </w:r>
        <w:r w:rsidR="008D691E">
          <w:rPr>
            <w:noProof/>
            <w:webHidden/>
          </w:rPr>
          <w:tab/>
        </w:r>
        <w:r w:rsidR="008D691E">
          <w:rPr>
            <w:noProof/>
            <w:webHidden/>
          </w:rPr>
          <w:fldChar w:fldCharType="begin"/>
        </w:r>
        <w:r w:rsidR="008D691E">
          <w:rPr>
            <w:noProof/>
            <w:webHidden/>
          </w:rPr>
          <w:instrText xml:space="preserve"> PAGEREF _Toc466039227 \h </w:instrText>
        </w:r>
        <w:r w:rsidR="008D691E">
          <w:rPr>
            <w:noProof/>
            <w:webHidden/>
          </w:rPr>
        </w:r>
        <w:r w:rsidR="008D691E">
          <w:rPr>
            <w:noProof/>
            <w:webHidden/>
          </w:rPr>
          <w:fldChar w:fldCharType="separate"/>
        </w:r>
        <w:r w:rsidR="008D691E">
          <w:rPr>
            <w:noProof/>
            <w:webHidden/>
          </w:rPr>
          <w:t>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28" w:history="1">
        <w:r w:rsidR="008D691E" w:rsidRPr="009A4E0E">
          <w:rPr>
            <w:rStyle w:val="Lienhypertexte"/>
            <w:rFonts w:eastAsia="Times New Roman"/>
            <w:noProof/>
            <w:lang w:val="fr-FR" w:eastAsia="fr-FR"/>
          </w:rPr>
          <w:t>Art. 25 : Critères d’attribution</w:t>
        </w:r>
        <w:r w:rsidR="008D691E">
          <w:rPr>
            <w:noProof/>
            <w:webHidden/>
          </w:rPr>
          <w:tab/>
        </w:r>
        <w:r w:rsidR="008D691E">
          <w:rPr>
            <w:noProof/>
            <w:webHidden/>
          </w:rPr>
          <w:fldChar w:fldCharType="begin"/>
        </w:r>
        <w:r w:rsidR="008D691E">
          <w:rPr>
            <w:noProof/>
            <w:webHidden/>
          </w:rPr>
          <w:instrText xml:space="preserve"> PAGEREF _Toc466039228 \h </w:instrText>
        </w:r>
        <w:r w:rsidR="008D691E">
          <w:rPr>
            <w:noProof/>
            <w:webHidden/>
          </w:rPr>
        </w:r>
        <w:r w:rsidR="008D691E">
          <w:rPr>
            <w:noProof/>
            <w:webHidden/>
          </w:rPr>
          <w:fldChar w:fldCharType="separate"/>
        </w:r>
        <w:r w:rsidR="008D691E">
          <w:rPr>
            <w:noProof/>
            <w:webHidden/>
          </w:rPr>
          <w:t>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29" w:history="1">
        <w:r w:rsidR="008D691E" w:rsidRPr="009A4E0E">
          <w:rPr>
            <w:rStyle w:val="Lienhypertexte"/>
            <w:rFonts w:eastAsia="Times New Roman"/>
            <w:noProof/>
            <w:lang w:val="fr-FR" w:eastAsia="fr-FR"/>
          </w:rPr>
          <w:t>Art. 26 : Répétition de services similaires</w:t>
        </w:r>
        <w:r w:rsidR="008D691E">
          <w:rPr>
            <w:noProof/>
            <w:webHidden/>
          </w:rPr>
          <w:tab/>
        </w:r>
        <w:r w:rsidR="008D691E">
          <w:rPr>
            <w:noProof/>
            <w:webHidden/>
          </w:rPr>
          <w:fldChar w:fldCharType="begin"/>
        </w:r>
        <w:r w:rsidR="008D691E">
          <w:rPr>
            <w:noProof/>
            <w:webHidden/>
          </w:rPr>
          <w:instrText xml:space="preserve"> PAGEREF _Toc466039229 \h </w:instrText>
        </w:r>
        <w:r w:rsidR="008D691E">
          <w:rPr>
            <w:noProof/>
            <w:webHidden/>
          </w:rPr>
        </w:r>
        <w:r w:rsidR="008D691E">
          <w:rPr>
            <w:noProof/>
            <w:webHidden/>
          </w:rPr>
          <w:fldChar w:fldCharType="separate"/>
        </w:r>
        <w:r w:rsidR="008D691E">
          <w:rPr>
            <w:noProof/>
            <w:webHidden/>
          </w:rPr>
          <w:t>10</w:t>
        </w:r>
        <w:r w:rsidR="008D691E">
          <w:rPr>
            <w:noProof/>
            <w:webHidden/>
          </w:rPr>
          <w:fldChar w:fldCharType="end"/>
        </w:r>
      </w:hyperlink>
    </w:p>
    <w:p w:rsidR="008D691E" w:rsidRDefault="00464911">
      <w:pPr>
        <w:pStyle w:val="TM2"/>
        <w:tabs>
          <w:tab w:val="right" w:leader="dot" w:pos="9742"/>
        </w:tabs>
        <w:rPr>
          <w:rFonts w:eastAsiaTheme="minorEastAsia"/>
          <w:b w:val="0"/>
          <w:bCs w:val="0"/>
          <w:noProof/>
          <w:lang w:eastAsia="fr-BE"/>
        </w:rPr>
      </w:pPr>
      <w:hyperlink w:anchor="_Toc466039230" w:history="1">
        <w:r w:rsidR="008D691E" w:rsidRPr="009A4E0E">
          <w:rPr>
            <w:rStyle w:val="Lienhypertexte"/>
            <w:rFonts w:eastAsia="Times New Roman"/>
            <w:noProof/>
            <w:lang w:val="fr-FR" w:eastAsia="fr-FR"/>
          </w:rPr>
          <w:t>COMPLEMENT A L’AR DU 15 JUILLET 2011</w:t>
        </w:r>
        <w:r w:rsidR="008D691E">
          <w:rPr>
            <w:noProof/>
            <w:webHidden/>
          </w:rPr>
          <w:tab/>
        </w:r>
        <w:r w:rsidR="008D691E">
          <w:rPr>
            <w:noProof/>
            <w:webHidden/>
          </w:rPr>
          <w:fldChar w:fldCharType="begin"/>
        </w:r>
        <w:r w:rsidR="008D691E">
          <w:rPr>
            <w:noProof/>
            <w:webHidden/>
          </w:rPr>
          <w:instrText xml:space="preserve"> PAGEREF _Toc466039230 \h </w:instrText>
        </w:r>
        <w:r w:rsidR="008D691E">
          <w:rPr>
            <w:noProof/>
            <w:webHidden/>
          </w:rPr>
        </w:r>
        <w:r w:rsidR="008D691E">
          <w:rPr>
            <w:noProof/>
            <w:webHidden/>
          </w:rPr>
          <w:fldChar w:fldCharType="separate"/>
        </w:r>
        <w:r w:rsidR="008D691E">
          <w:rPr>
            <w:noProof/>
            <w:webHidden/>
          </w:rPr>
          <w:t>10</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31" w:history="1">
        <w:r w:rsidR="008D691E" w:rsidRPr="009A4E0E">
          <w:rPr>
            <w:rStyle w:val="Lienhypertexte"/>
            <w:rFonts w:eastAsia="Times New Roman"/>
            <w:noProof/>
            <w:lang w:val="fr-FR" w:eastAsia="fr-FR"/>
          </w:rPr>
          <w:t>Art. 20 : Révision des prix</w:t>
        </w:r>
        <w:r w:rsidR="008D691E">
          <w:rPr>
            <w:noProof/>
            <w:webHidden/>
          </w:rPr>
          <w:tab/>
        </w:r>
        <w:r w:rsidR="008D691E">
          <w:rPr>
            <w:noProof/>
            <w:webHidden/>
          </w:rPr>
          <w:fldChar w:fldCharType="begin"/>
        </w:r>
        <w:r w:rsidR="008D691E">
          <w:rPr>
            <w:noProof/>
            <w:webHidden/>
          </w:rPr>
          <w:instrText xml:space="preserve"> PAGEREF _Toc466039231 \h </w:instrText>
        </w:r>
        <w:r w:rsidR="008D691E">
          <w:rPr>
            <w:noProof/>
            <w:webHidden/>
          </w:rPr>
        </w:r>
        <w:r w:rsidR="008D691E">
          <w:rPr>
            <w:noProof/>
            <w:webHidden/>
          </w:rPr>
          <w:fldChar w:fldCharType="separate"/>
        </w:r>
        <w:r w:rsidR="008D691E">
          <w:rPr>
            <w:noProof/>
            <w:webHidden/>
          </w:rPr>
          <w:t>10</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32" w:history="1">
        <w:r w:rsidR="008D691E" w:rsidRPr="009A4E0E">
          <w:rPr>
            <w:rStyle w:val="Lienhypertexte"/>
            <w:rFonts w:eastAsia="Times New Roman"/>
            <w:noProof/>
            <w:lang w:val="fr-FR" w:eastAsia="fr-FR"/>
          </w:rPr>
          <w:t>Art. 44 : Renseignements complémentaires sur les documents/ Questions des soumissionnaires</w:t>
        </w:r>
        <w:r w:rsidR="008D691E">
          <w:rPr>
            <w:noProof/>
            <w:webHidden/>
          </w:rPr>
          <w:tab/>
        </w:r>
        <w:r w:rsidR="008D691E">
          <w:rPr>
            <w:noProof/>
            <w:webHidden/>
          </w:rPr>
          <w:fldChar w:fldCharType="begin"/>
        </w:r>
        <w:r w:rsidR="008D691E">
          <w:rPr>
            <w:noProof/>
            <w:webHidden/>
          </w:rPr>
          <w:instrText xml:space="preserve"> PAGEREF _Toc466039232 \h </w:instrText>
        </w:r>
        <w:r w:rsidR="008D691E">
          <w:rPr>
            <w:noProof/>
            <w:webHidden/>
          </w:rPr>
        </w:r>
        <w:r w:rsidR="008D691E">
          <w:rPr>
            <w:noProof/>
            <w:webHidden/>
          </w:rPr>
          <w:fldChar w:fldCharType="separate"/>
        </w:r>
        <w:r w:rsidR="008D691E">
          <w:rPr>
            <w:noProof/>
            <w:webHidden/>
          </w:rPr>
          <w:t>10</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33" w:history="1">
        <w:r w:rsidR="008D691E" w:rsidRPr="009A4E0E">
          <w:rPr>
            <w:rStyle w:val="Lienhypertexte"/>
            <w:rFonts w:eastAsia="Times New Roman"/>
            <w:noProof/>
            <w:lang w:val="fr-FR" w:eastAsia="fr-FR"/>
          </w:rPr>
          <w:t>Art. 57 : Délai d’engagement</w:t>
        </w:r>
        <w:r w:rsidR="008D691E">
          <w:rPr>
            <w:noProof/>
            <w:webHidden/>
          </w:rPr>
          <w:tab/>
        </w:r>
        <w:r w:rsidR="008D691E">
          <w:rPr>
            <w:noProof/>
            <w:webHidden/>
          </w:rPr>
          <w:fldChar w:fldCharType="begin"/>
        </w:r>
        <w:r w:rsidR="008D691E">
          <w:rPr>
            <w:noProof/>
            <w:webHidden/>
          </w:rPr>
          <w:instrText xml:space="preserve"> PAGEREF _Toc466039233 \h </w:instrText>
        </w:r>
        <w:r w:rsidR="008D691E">
          <w:rPr>
            <w:noProof/>
            <w:webHidden/>
          </w:rPr>
        </w:r>
        <w:r w:rsidR="008D691E">
          <w:rPr>
            <w:noProof/>
            <w:webHidden/>
          </w:rPr>
          <w:fldChar w:fldCharType="separate"/>
        </w:r>
        <w:r w:rsidR="008D691E">
          <w:rPr>
            <w:noProof/>
            <w:webHidden/>
          </w:rPr>
          <w:t>11</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34" w:history="1">
        <w:r w:rsidR="008D691E" w:rsidRPr="009A4E0E">
          <w:rPr>
            <w:rStyle w:val="Lienhypertexte"/>
            <w:rFonts w:eastAsia="Times New Roman"/>
            <w:noProof/>
            <w:lang w:val="fr-FR" w:eastAsia="fr-FR"/>
          </w:rPr>
          <w:t>Art. 80 : Forme de l’offre</w:t>
        </w:r>
        <w:r w:rsidR="008D691E">
          <w:rPr>
            <w:noProof/>
            <w:webHidden/>
          </w:rPr>
          <w:tab/>
        </w:r>
        <w:r w:rsidR="008D691E">
          <w:rPr>
            <w:noProof/>
            <w:webHidden/>
          </w:rPr>
          <w:fldChar w:fldCharType="begin"/>
        </w:r>
        <w:r w:rsidR="008D691E">
          <w:rPr>
            <w:noProof/>
            <w:webHidden/>
          </w:rPr>
          <w:instrText xml:space="preserve"> PAGEREF _Toc466039234 \h </w:instrText>
        </w:r>
        <w:r w:rsidR="008D691E">
          <w:rPr>
            <w:noProof/>
            <w:webHidden/>
          </w:rPr>
        </w:r>
        <w:r w:rsidR="008D691E">
          <w:rPr>
            <w:noProof/>
            <w:webHidden/>
          </w:rPr>
          <w:fldChar w:fldCharType="separate"/>
        </w:r>
        <w:r w:rsidR="008D691E">
          <w:rPr>
            <w:noProof/>
            <w:webHidden/>
          </w:rPr>
          <w:t>11</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35" w:history="1">
        <w:r w:rsidR="008D691E" w:rsidRPr="009A4E0E">
          <w:rPr>
            <w:rStyle w:val="Lienhypertexte"/>
            <w:rFonts w:eastAsia="Times New Roman"/>
            <w:noProof/>
            <w:lang w:val="fr-FR" w:eastAsia="fr-FR"/>
          </w:rPr>
          <w:t>Art. 81 : Contenu de l’offre</w:t>
        </w:r>
        <w:r w:rsidR="008D691E">
          <w:rPr>
            <w:noProof/>
            <w:webHidden/>
          </w:rPr>
          <w:tab/>
        </w:r>
        <w:r w:rsidR="008D691E">
          <w:rPr>
            <w:noProof/>
            <w:webHidden/>
          </w:rPr>
          <w:fldChar w:fldCharType="begin"/>
        </w:r>
        <w:r w:rsidR="008D691E">
          <w:rPr>
            <w:noProof/>
            <w:webHidden/>
          </w:rPr>
          <w:instrText xml:space="preserve"> PAGEREF _Toc466039235 \h </w:instrText>
        </w:r>
        <w:r w:rsidR="008D691E">
          <w:rPr>
            <w:noProof/>
            <w:webHidden/>
          </w:rPr>
        </w:r>
        <w:r w:rsidR="008D691E">
          <w:rPr>
            <w:noProof/>
            <w:webHidden/>
          </w:rPr>
          <w:fldChar w:fldCharType="separate"/>
        </w:r>
        <w:r w:rsidR="008D691E">
          <w:rPr>
            <w:noProof/>
            <w:webHidden/>
          </w:rPr>
          <w:t>11</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36" w:history="1">
        <w:r w:rsidR="008D691E" w:rsidRPr="009A4E0E">
          <w:rPr>
            <w:rStyle w:val="Lienhypertexte"/>
            <w:rFonts w:eastAsia="Times New Roman"/>
            <w:noProof/>
            <w:lang w:val="fr-FR" w:eastAsia="fr-FR"/>
          </w:rPr>
          <w:t>DOC 1 :</w:t>
        </w:r>
        <w:r w:rsidR="008D691E">
          <w:rPr>
            <w:rFonts w:eastAsiaTheme="minorEastAsia"/>
            <w:noProof/>
            <w:sz w:val="22"/>
            <w:szCs w:val="22"/>
            <w:lang w:eastAsia="fr-BE"/>
          </w:rPr>
          <w:tab/>
        </w:r>
        <w:r w:rsidR="008D691E" w:rsidRPr="009A4E0E">
          <w:rPr>
            <w:rStyle w:val="Lienhypertexte"/>
            <w:rFonts w:eastAsia="Times New Roman"/>
            <w:noProof/>
            <w:lang w:val="fr-FR" w:eastAsia="fr-FR"/>
          </w:rPr>
          <w:t>Table des matières</w:t>
        </w:r>
        <w:r w:rsidR="008D691E">
          <w:rPr>
            <w:noProof/>
            <w:webHidden/>
          </w:rPr>
          <w:tab/>
        </w:r>
        <w:r w:rsidR="008D691E">
          <w:rPr>
            <w:noProof/>
            <w:webHidden/>
          </w:rPr>
          <w:fldChar w:fldCharType="begin"/>
        </w:r>
        <w:r w:rsidR="008D691E">
          <w:rPr>
            <w:noProof/>
            <w:webHidden/>
          </w:rPr>
          <w:instrText xml:space="preserve"> PAGEREF _Toc466039236 \h </w:instrText>
        </w:r>
        <w:r w:rsidR="008D691E">
          <w:rPr>
            <w:noProof/>
            <w:webHidden/>
          </w:rPr>
        </w:r>
        <w:r w:rsidR="008D691E">
          <w:rPr>
            <w:noProof/>
            <w:webHidden/>
          </w:rPr>
          <w:fldChar w:fldCharType="separate"/>
        </w:r>
        <w:r w:rsidR="008D691E">
          <w:rPr>
            <w:noProof/>
            <w:webHidden/>
          </w:rPr>
          <w:t>11</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37" w:history="1">
        <w:r w:rsidR="008D691E" w:rsidRPr="009A4E0E">
          <w:rPr>
            <w:rStyle w:val="Lienhypertexte"/>
            <w:rFonts w:eastAsia="Times New Roman"/>
            <w:noProof/>
            <w:lang w:val="fr-FR" w:eastAsia="fr-FR"/>
          </w:rPr>
          <w:t>DOC 2 :</w:t>
        </w:r>
        <w:r w:rsidR="008D691E">
          <w:rPr>
            <w:rFonts w:eastAsiaTheme="minorEastAsia"/>
            <w:noProof/>
            <w:sz w:val="22"/>
            <w:szCs w:val="22"/>
            <w:lang w:eastAsia="fr-BE"/>
          </w:rPr>
          <w:tab/>
        </w:r>
        <w:r w:rsidR="008D691E" w:rsidRPr="009A4E0E">
          <w:rPr>
            <w:rStyle w:val="Lienhypertexte"/>
            <w:rFonts w:eastAsia="Times New Roman"/>
            <w:noProof/>
            <w:lang w:val="fr-FR" w:eastAsia="fr-FR"/>
          </w:rPr>
          <w:t>Formulaire d’engagement</w:t>
        </w:r>
        <w:r w:rsidR="008D691E">
          <w:rPr>
            <w:noProof/>
            <w:webHidden/>
          </w:rPr>
          <w:tab/>
        </w:r>
        <w:r w:rsidR="008D691E">
          <w:rPr>
            <w:noProof/>
            <w:webHidden/>
          </w:rPr>
          <w:fldChar w:fldCharType="begin"/>
        </w:r>
        <w:r w:rsidR="008D691E">
          <w:rPr>
            <w:noProof/>
            <w:webHidden/>
          </w:rPr>
          <w:instrText xml:space="preserve"> PAGEREF _Toc466039237 \h </w:instrText>
        </w:r>
        <w:r w:rsidR="008D691E">
          <w:rPr>
            <w:noProof/>
            <w:webHidden/>
          </w:rPr>
        </w:r>
        <w:r w:rsidR="008D691E">
          <w:rPr>
            <w:noProof/>
            <w:webHidden/>
          </w:rPr>
          <w:fldChar w:fldCharType="separate"/>
        </w:r>
        <w:r w:rsidR="008D691E">
          <w:rPr>
            <w:noProof/>
            <w:webHidden/>
          </w:rPr>
          <w:t>11</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38" w:history="1">
        <w:r w:rsidR="008D691E" w:rsidRPr="009A4E0E">
          <w:rPr>
            <w:rStyle w:val="Lienhypertexte"/>
            <w:rFonts w:eastAsia="Times New Roman"/>
            <w:noProof/>
            <w:lang w:val="fr-FR" w:eastAsia="fr-FR"/>
          </w:rPr>
          <w:t>DOC 3 :</w:t>
        </w:r>
        <w:r w:rsidR="008D691E">
          <w:rPr>
            <w:rFonts w:eastAsiaTheme="minorEastAsia"/>
            <w:noProof/>
            <w:sz w:val="22"/>
            <w:szCs w:val="22"/>
            <w:lang w:eastAsia="fr-BE"/>
          </w:rPr>
          <w:tab/>
        </w:r>
        <w:r w:rsidR="008D691E" w:rsidRPr="009A4E0E">
          <w:rPr>
            <w:rStyle w:val="Lienhypertexte"/>
            <w:rFonts w:eastAsia="Times New Roman"/>
            <w:noProof/>
            <w:lang w:val="fr-FR" w:eastAsia="fr-FR"/>
          </w:rPr>
          <w:t>Représentation valable de la (des) personne(s) morale(s) (le cas échéant)</w:t>
        </w:r>
        <w:r w:rsidR="008D691E">
          <w:rPr>
            <w:noProof/>
            <w:webHidden/>
          </w:rPr>
          <w:tab/>
        </w:r>
        <w:r w:rsidR="008D691E">
          <w:rPr>
            <w:noProof/>
            <w:webHidden/>
          </w:rPr>
          <w:fldChar w:fldCharType="begin"/>
        </w:r>
        <w:r w:rsidR="008D691E">
          <w:rPr>
            <w:noProof/>
            <w:webHidden/>
          </w:rPr>
          <w:instrText xml:space="preserve"> PAGEREF _Toc466039238 \h </w:instrText>
        </w:r>
        <w:r w:rsidR="008D691E">
          <w:rPr>
            <w:noProof/>
            <w:webHidden/>
          </w:rPr>
        </w:r>
        <w:r w:rsidR="008D691E">
          <w:rPr>
            <w:noProof/>
            <w:webHidden/>
          </w:rPr>
          <w:fldChar w:fldCharType="separate"/>
        </w:r>
        <w:r w:rsidR="008D691E">
          <w:rPr>
            <w:noProof/>
            <w:webHidden/>
          </w:rPr>
          <w:t>12</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39" w:history="1">
        <w:r w:rsidR="008D691E" w:rsidRPr="009A4E0E">
          <w:rPr>
            <w:rStyle w:val="Lienhypertexte"/>
            <w:rFonts w:eastAsia="Times New Roman"/>
            <w:noProof/>
            <w:lang w:val="fr-FR" w:eastAsia="fr-FR"/>
          </w:rPr>
          <w:t>DOC 4 :</w:t>
        </w:r>
        <w:r w:rsidR="008D691E">
          <w:rPr>
            <w:rFonts w:eastAsiaTheme="minorEastAsia"/>
            <w:noProof/>
            <w:sz w:val="22"/>
            <w:szCs w:val="22"/>
            <w:lang w:eastAsia="fr-BE"/>
          </w:rPr>
          <w:tab/>
        </w:r>
        <w:r w:rsidR="008D691E" w:rsidRPr="009A4E0E">
          <w:rPr>
            <w:rStyle w:val="Lienhypertexte"/>
            <w:rFonts w:eastAsia="Times New Roman"/>
            <w:noProof/>
            <w:lang w:val="fr-FR" w:eastAsia="fr-FR"/>
          </w:rPr>
          <w:t>Copie de l’attestation de présence</w:t>
        </w:r>
        <w:r w:rsidR="008D691E">
          <w:rPr>
            <w:noProof/>
            <w:webHidden/>
          </w:rPr>
          <w:tab/>
        </w:r>
        <w:r w:rsidR="008D691E">
          <w:rPr>
            <w:noProof/>
            <w:webHidden/>
          </w:rPr>
          <w:fldChar w:fldCharType="begin"/>
        </w:r>
        <w:r w:rsidR="008D691E">
          <w:rPr>
            <w:noProof/>
            <w:webHidden/>
          </w:rPr>
          <w:instrText xml:space="preserve"> PAGEREF _Toc466039239 \h </w:instrText>
        </w:r>
        <w:r w:rsidR="008D691E">
          <w:rPr>
            <w:noProof/>
            <w:webHidden/>
          </w:rPr>
        </w:r>
        <w:r w:rsidR="008D691E">
          <w:rPr>
            <w:noProof/>
            <w:webHidden/>
          </w:rPr>
          <w:fldChar w:fldCharType="separate"/>
        </w:r>
        <w:r w:rsidR="008D691E">
          <w:rPr>
            <w:noProof/>
            <w:webHidden/>
          </w:rPr>
          <w:t>12</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40" w:history="1">
        <w:r w:rsidR="008D691E" w:rsidRPr="009A4E0E">
          <w:rPr>
            <w:rStyle w:val="Lienhypertexte"/>
            <w:rFonts w:eastAsia="Times New Roman"/>
            <w:noProof/>
            <w:lang w:val="fr-FR" w:eastAsia="fr-FR"/>
          </w:rPr>
          <w:t xml:space="preserve">DOC 5 : </w:t>
        </w:r>
        <w:r w:rsidR="008D691E">
          <w:rPr>
            <w:rFonts w:eastAsiaTheme="minorEastAsia"/>
            <w:noProof/>
            <w:sz w:val="22"/>
            <w:szCs w:val="22"/>
            <w:lang w:eastAsia="fr-BE"/>
          </w:rPr>
          <w:tab/>
        </w:r>
        <w:r w:rsidR="008D691E" w:rsidRPr="009A4E0E">
          <w:rPr>
            <w:rStyle w:val="Lienhypertexte"/>
            <w:rFonts w:eastAsia="Times New Roman"/>
            <w:noProof/>
            <w:lang w:val="fr-FR" w:eastAsia="fr-FR"/>
          </w:rPr>
          <w:t>O.N.S.S</w:t>
        </w:r>
        <w:r w:rsidR="008D691E">
          <w:rPr>
            <w:noProof/>
            <w:webHidden/>
          </w:rPr>
          <w:tab/>
        </w:r>
        <w:r w:rsidR="008D691E">
          <w:rPr>
            <w:noProof/>
            <w:webHidden/>
          </w:rPr>
          <w:fldChar w:fldCharType="begin"/>
        </w:r>
        <w:r w:rsidR="008D691E">
          <w:rPr>
            <w:noProof/>
            <w:webHidden/>
          </w:rPr>
          <w:instrText xml:space="preserve"> PAGEREF _Toc466039240 \h </w:instrText>
        </w:r>
        <w:r w:rsidR="008D691E">
          <w:rPr>
            <w:noProof/>
            <w:webHidden/>
          </w:rPr>
        </w:r>
        <w:r w:rsidR="008D691E">
          <w:rPr>
            <w:noProof/>
            <w:webHidden/>
          </w:rPr>
          <w:fldChar w:fldCharType="separate"/>
        </w:r>
        <w:r w:rsidR="008D691E">
          <w:rPr>
            <w:noProof/>
            <w:webHidden/>
          </w:rPr>
          <w:t>12</w:t>
        </w:r>
        <w:r w:rsidR="008D691E">
          <w:rPr>
            <w:noProof/>
            <w:webHidden/>
          </w:rPr>
          <w:fldChar w:fldCharType="end"/>
        </w:r>
      </w:hyperlink>
    </w:p>
    <w:p w:rsidR="008D691E" w:rsidRDefault="00464911">
      <w:pPr>
        <w:pStyle w:val="TM4"/>
        <w:tabs>
          <w:tab w:val="right" w:leader="dot" w:pos="9742"/>
        </w:tabs>
        <w:rPr>
          <w:rFonts w:eastAsiaTheme="minorEastAsia"/>
          <w:noProof/>
          <w:sz w:val="22"/>
          <w:szCs w:val="22"/>
          <w:lang w:eastAsia="fr-BE"/>
        </w:rPr>
      </w:pPr>
      <w:hyperlink w:anchor="_Toc466039241" w:history="1">
        <w:r w:rsidR="008D691E" w:rsidRPr="009A4E0E">
          <w:rPr>
            <w:rStyle w:val="Lienhypertexte"/>
            <w:rFonts w:eastAsia="Times New Roman"/>
            <w:noProof/>
            <w:lang w:eastAsia="fr-FR"/>
          </w:rPr>
          <w:t>DOC 6 :</w:t>
        </w:r>
        <w:r w:rsidR="008D691E" w:rsidRPr="009A4E0E">
          <w:rPr>
            <w:rStyle w:val="Lienhypertexte"/>
            <w:rFonts w:eastAsia="Times New Roman"/>
            <w:noProof/>
            <w:lang w:val="fr-FR" w:eastAsia="fr-FR"/>
          </w:rPr>
          <w:t xml:space="preserve"> </w:t>
        </w:r>
        <w:r w:rsidR="008D691E" w:rsidRPr="009A4E0E">
          <w:rPr>
            <w:rStyle w:val="Lienhypertexte"/>
            <w:noProof/>
            <w:lang w:val="fr-FR"/>
          </w:rPr>
          <w:t>Un dossier « pré-études »</w:t>
        </w:r>
        <w:r w:rsidR="008D691E">
          <w:rPr>
            <w:noProof/>
            <w:webHidden/>
          </w:rPr>
          <w:tab/>
        </w:r>
        <w:r w:rsidR="008D691E">
          <w:rPr>
            <w:noProof/>
            <w:webHidden/>
          </w:rPr>
          <w:fldChar w:fldCharType="begin"/>
        </w:r>
        <w:r w:rsidR="008D691E">
          <w:rPr>
            <w:noProof/>
            <w:webHidden/>
          </w:rPr>
          <w:instrText xml:space="preserve"> PAGEREF _Toc466039241 \h </w:instrText>
        </w:r>
        <w:r w:rsidR="008D691E">
          <w:rPr>
            <w:noProof/>
            <w:webHidden/>
          </w:rPr>
        </w:r>
        <w:r w:rsidR="008D691E">
          <w:rPr>
            <w:noProof/>
            <w:webHidden/>
          </w:rPr>
          <w:fldChar w:fldCharType="separate"/>
        </w:r>
        <w:r w:rsidR="008D691E">
          <w:rPr>
            <w:noProof/>
            <w:webHidden/>
          </w:rPr>
          <w:t>12</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42" w:history="1">
        <w:r w:rsidR="008D691E" w:rsidRPr="009A4E0E">
          <w:rPr>
            <w:rStyle w:val="Lienhypertexte"/>
            <w:rFonts w:eastAsia="Times New Roman"/>
            <w:noProof/>
            <w:lang w:eastAsia="fr-FR"/>
          </w:rPr>
          <w:t>DOC 7 :</w:t>
        </w:r>
        <w:r w:rsidR="008D691E">
          <w:rPr>
            <w:rFonts w:eastAsiaTheme="minorEastAsia"/>
            <w:noProof/>
            <w:sz w:val="22"/>
            <w:szCs w:val="22"/>
            <w:lang w:eastAsia="fr-BE"/>
          </w:rPr>
          <w:tab/>
        </w:r>
        <w:r w:rsidR="008D691E" w:rsidRPr="009A4E0E">
          <w:rPr>
            <w:rStyle w:val="Lienhypertexte"/>
            <w:rFonts w:eastAsia="Times New Roman"/>
            <w:noProof/>
            <w:lang w:eastAsia="fr-FR"/>
          </w:rPr>
          <w:t>Panneaux A0 réduits au format A3</w:t>
        </w:r>
        <w:r w:rsidR="008D691E">
          <w:rPr>
            <w:noProof/>
            <w:webHidden/>
          </w:rPr>
          <w:tab/>
        </w:r>
        <w:r w:rsidR="008D691E">
          <w:rPr>
            <w:noProof/>
            <w:webHidden/>
          </w:rPr>
          <w:fldChar w:fldCharType="begin"/>
        </w:r>
        <w:r w:rsidR="008D691E">
          <w:rPr>
            <w:noProof/>
            <w:webHidden/>
          </w:rPr>
          <w:instrText xml:space="preserve"> PAGEREF _Toc466039242 \h </w:instrText>
        </w:r>
        <w:r w:rsidR="008D691E">
          <w:rPr>
            <w:noProof/>
            <w:webHidden/>
          </w:rPr>
        </w:r>
        <w:r w:rsidR="008D691E">
          <w:rPr>
            <w:noProof/>
            <w:webHidden/>
          </w:rPr>
          <w:fldChar w:fldCharType="separate"/>
        </w:r>
        <w:r w:rsidR="008D691E">
          <w:rPr>
            <w:noProof/>
            <w:webHidden/>
          </w:rPr>
          <w:t>15</w:t>
        </w:r>
        <w:r w:rsidR="008D691E">
          <w:rPr>
            <w:noProof/>
            <w:webHidden/>
          </w:rPr>
          <w:fldChar w:fldCharType="end"/>
        </w:r>
      </w:hyperlink>
    </w:p>
    <w:p w:rsidR="008D691E" w:rsidRDefault="00464911">
      <w:pPr>
        <w:pStyle w:val="TM4"/>
        <w:tabs>
          <w:tab w:val="left" w:pos="1540"/>
          <w:tab w:val="right" w:leader="dot" w:pos="9742"/>
        </w:tabs>
        <w:rPr>
          <w:rFonts w:eastAsiaTheme="minorEastAsia"/>
          <w:noProof/>
          <w:sz w:val="22"/>
          <w:szCs w:val="22"/>
          <w:lang w:eastAsia="fr-BE"/>
        </w:rPr>
      </w:pPr>
      <w:hyperlink w:anchor="_Toc466039243" w:history="1">
        <w:r w:rsidR="008D691E" w:rsidRPr="009A4E0E">
          <w:rPr>
            <w:rStyle w:val="Lienhypertexte"/>
            <w:rFonts w:eastAsia="Times New Roman"/>
            <w:noProof/>
            <w:lang w:val="fr-FR" w:eastAsia="fr-FR"/>
          </w:rPr>
          <w:t>DOC 8 :</w:t>
        </w:r>
        <w:r w:rsidR="008D691E">
          <w:rPr>
            <w:rFonts w:eastAsiaTheme="minorEastAsia"/>
            <w:noProof/>
            <w:sz w:val="22"/>
            <w:szCs w:val="22"/>
            <w:lang w:eastAsia="fr-BE"/>
          </w:rPr>
          <w:tab/>
        </w:r>
        <w:r w:rsidR="008D691E" w:rsidRPr="009A4E0E">
          <w:rPr>
            <w:rStyle w:val="Lienhypertexte"/>
            <w:rFonts w:eastAsia="Times New Roman"/>
            <w:noProof/>
            <w:lang w:val="fr-FR" w:eastAsia="fr-FR"/>
          </w:rPr>
          <w:t>Documents de présentation pour le jour du Comité d’avis (le cas échéant)</w:t>
        </w:r>
        <w:r w:rsidR="008D691E">
          <w:rPr>
            <w:noProof/>
            <w:webHidden/>
          </w:rPr>
          <w:tab/>
        </w:r>
        <w:r w:rsidR="008D691E">
          <w:rPr>
            <w:noProof/>
            <w:webHidden/>
          </w:rPr>
          <w:fldChar w:fldCharType="begin"/>
        </w:r>
        <w:r w:rsidR="008D691E">
          <w:rPr>
            <w:noProof/>
            <w:webHidden/>
          </w:rPr>
          <w:instrText xml:space="preserve"> PAGEREF _Toc466039243 \h </w:instrText>
        </w:r>
        <w:r w:rsidR="008D691E">
          <w:rPr>
            <w:noProof/>
            <w:webHidden/>
          </w:rPr>
        </w:r>
        <w:r w:rsidR="008D691E">
          <w:rPr>
            <w:noProof/>
            <w:webHidden/>
          </w:rPr>
          <w:fldChar w:fldCharType="separate"/>
        </w:r>
        <w:r w:rsidR="008D691E">
          <w:rPr>
            <w:noProof/>
            <w:webHidden/>
          </w:rPr>
          <w:t>15</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44" w:history="1">
        <w:r w:rsidR="008D691E" w:rsidRPr="009A4E0E">
          <w:rPr>
            <w:rStyle w:val="Lienhypertexte"/>
            <w:rFonts w:eastAsia="Times New Roman"/>
            <w:noProof/>
            <w:lang w:val="fr-FR" w:eastAsia="fr-FR"/>
          </w:rPr>
          <w:t>Art. 90 : Dépôt de l’offre</w:t>
        </w:r>
        <w:r w:rsidR="008D691E">
          <w:rPr>
            <w:noProof/>
            <w:webHidden/>
          </w:rPr>
          <w:tab/>
        </w:r>
        <w:r w:rsidR="008D691E">
          <w:rPr>
            <w:noProof/>
            <w:webHidden/>
          </w:rPr>
          <w:fldChar w:fldCharType="begin"/>
        </w:r>
        <w:r w:rsidR="008D691E">
          <w:rPr>
            <w:noProof/>
            <w:webHidden/>
          </w:rPr>
          <w:instrText xml:space="preserve"> PAGEREF _Toc466039244 \h </w:instrText>
        </w:r>
        <w:r w:rsidR="008D691E">
          <w:rPr>
            <w:noProof/>
            <w:webHidden/>
          </w:rPr>
        </w:r>
        <w:r w:rsidR="008D691E">
          <w:rPr>
            <w:noProof/>
            <w:webHidden/>
          </w:rPr>
          <w:fldChar w:fldCharType="separate"/>
        </w:r>
        <w:r w:rsidR="008D691E">
          <w:rPr>
            <w:noProof/>
            <w:webHidden/>
          </w:rPr>
          <w:t>15</w:t>
        </w:r>
        <w:r w:rsidR="008D691E">
          <w:rPr>
            <w:noProof/>
            <w:webHidden/>
          </w:rPr>
          <w:fldChar w:fldCharType="end"/>
        </w:r>
      </w:hyperlink>
    </w:p>
    <w:p w:rsidR="008D691E" w:rsidRDefault="00464911">
      <w:pPr>
        <w:pStyle w:val="TM3"/>
        <w:tabs>
          <w:tab w:val="left" w:pos="1760"/>
          <w:tab w:val="right" w:leader="dot" w:pos="9742"/>
        </w:tabs>
        <w:rPr>
          <w:rFonts w:eastAsiaTheme="minorEastAsia"/>
          <w:noProof/>
          <w:sz w:val="22"/>
          <w:szCs w:val="22"/>
          <w:lang w:eastAsia="fr-BE"/>
        </w:rPr>
      </w:pPr>
      <w:hyperlink w:anchor="_Toc466039245" w:history="1">
        <w:r w:rsidR="008D691E" w:rsidRPr="009A4E0E">
          <w:rPr>
            <w:rStyle w:val="Lienhypertexte"/>
            <w:rFonts w:eastAsia="Times New Roman"/>
            <w:noProof/>
            <w:lang w:val="fr-FR" w:eastAsia="fr-FR"/>
          </w:rPr>
          <w:t>Art. 96 § 4 :</w:t>
        </w:r>
        <w:r w:rsidR="008D691E">
          <w:rPr>
            <w:rFonts w:eastAsiaTheme="minorEastAsia"/>
            <w:noProof/>
            <w:sz w:val="22"/>
            <w:szCs w:val="22"/>
            <w:lang w:eastAsia="fr-BE"/>
          </w:rPr>
          <w:tab/>
        </w:r>
        <w:r w:rsidR="008D691E" w:rsidRPr="009A4E0E">
          <w:rPr>
            <w:rStyle w:val="Lienhypertexte"/>
            <w:rFonts w:eastAsia="Times New Roman"/>
            <w:noProof/>
            <w:lang w:val="fr-FR" w:eastAsia="fr-FR"/>
          </w:rPr>
          <w:t>Invitation à préciser la teneur de l’offre / Présentation orale</w:t>
        </w:r>
        <w:r w:rsidR="008D691E">
          <w:rPr>
            <w:noProof/>
            <w:webHidden/>
          </w:rPr>
          <w:tab/>
        </w:r>
        <w:r w:rsidR="008D691E">
          <w:rPr>
            <w:noProof/>
            <w:webHidden/>
          </w:rPr>
          <w:fldChar w:fldCharType="begin"/>
        </w:r>
        <w:r w:rsidR="008D691E">
          <w:rPr>
            <w:noProof/>
            <w:webHidden/>
          </w:rPr>
          <w:instrText xml:space="preserve"> PAGEREF _Toc466039245 \h </w:instrText>
        </w:r>
        <w:r w:rsidR="008D691E">
          <w:rPr>
            <w:noProof/>
            <w:webHidden/>
          </w:rPr>
        </w:r>
        <w:r w:rsidR="008D691E">
          <w:rPr>
            <w:noProof/>
            <w:webHidden/>
          </w:rPr>
          <w:fldChar w:fldCharType="separate"/>
        </w:r>
        <w:r w:rsidR="008D691E">
          <w:rPr>
            <w:noProof/>
            <w:webHidden/>
          </w:rPr>
          <w:t>16</w:t>
        </w:r>
        <w:r w:rsidR="008D691E">
          <w:rPr>
            <w:noProof/>
            <w:webHidden/>
          </w:rPr>
          <w:fldChar w:fldCharType="end"/>
        </w:r>
      </w:hyperlink>
    </w:p>
    <w:p w:rsidR="008D691E" w:rsidRDefault="00464911">
      <w:pPr>
        <w:pStyle w:val="TM3"/>
        <w:tabs>
          <w:tab w:val="left" w:pos="1540"/>
          <w:tab w:val="right" w:leader="dot" w:pos="9742"/>
        </w:tabs>
        <w:rPr>
          <w:rFonts w:eastAsiaTheme="minorEastAsia"/>
          <w:noProof/>
          <w:sz w:val="22"/>
          <w:szCs w:val="22"/>
          <w:lang w:eastAsia="fr-BE"/>
        </w:rPr>
      </w:pPr>
      <w:hyperlink w:anchor="_Toc466039246" w:history="1">
        <w:r w:rsidR="008D691E" w:rsidRPr="009A4E0E">
          <w:rPr>
            <w:rStyle w:val="Lienhypertexte"/>
            <w:rFonts w:eastAsia="Times New Roman"/>
            <w:noProof/>
            <w:lang w:val="fr-FR" w:eastAsia="fr-FR"/>
          </w:rPr>
          <w:t>Art. 101 :</w:t>
        </w:r>
        <w:r w:rsidR="008D691E">
          <w:rPr>
            <w:rFonts w:eastAsiaTheme="minorEastAsia"/>
            <w:noProof/>
            <w:sz w:val="22"/>
            <w:szCs w:val="22"/>
            <w:lang w:eastAsia="fr-BE"/>
          </w:rPr>
          <w:tab/>
        </w:r>
        <w:r w:rsidR="008D691E" w:rsidRPr="009A4E0E">
          <w:rPr>
            <w:rStyle w:val="Lienhypertexte"/>
            <w:rFonts w:eastAsia="Times New Roman"/>
            <w:noProof/>
            <w:lang w:val="fr-FR" w:eastAsia="fr-FR"/>
          </w:rPr>
          <w:t>Attribution du marché /Comité d’avis</w:t>
        </w:r>
        <w:r w:rsidR="008D691E">
          <w:rPr>
            <w:noProof/>
            <w:webHidden/>
          </w:rPr>
          <w:tab/>
        </w:r>
        <w:r w:rsidR="008D691E">
          <w:rPr>
            <w:noProof/>
            <w:webHidden/>
          </w:rPr>
          <w:fldChar w:fldCharType="begin"/>
        </w:r>
        <w:r w:rsidR="008D691E">
          <w:rPr>
            <w:noProof/>
            <w:webHidden/>
          </w:rPr>
          <w:instrText xml:space="preserve"> PAGEREF _Toc466039246 \h </w:instrText>
        </w:r>
        <w:r w:rsidR="008D691E">
          <w:rPr>
            <w:noProof/>
            <w:webHidden/>
          </w:rPr>
        </w:r>
        <w:r w:rsidR="008D691E">
          <w:rPr>
            <w:noProof/>
            <w:webHidden/>
          </w:rPr>
          <w:fldChar w:fldCharType="separate"/>
        </w:r>
        <w:r w:rsidR="008D691E">
          <w:rPr>
            <w:noProof/>
            <w:webHidden/>
          </w:rPr>
          <w:t>16</w:t>
        </w:r>
        <w:r w:rsidR="008D691E">
          <w:rPr>
            <w:noProof/>
            <w:webHidden/>
          </w:rPr>
          <w:fldChar w:fldCharType="end"/>
        </w:r>
      </w:hyperlink>
    </w:p>
    <w:p w:rsidR="008D691E" w:rsidRDefault="00464911">
      <w:pPr>
        <w:pStyle w:val="TM3"/>
        <w:tabs>
          <w:tab w:val="left" w:pos="1760"/>
          <w:tab w:val="right" w:leader="dot" w:pos="9742"/>
        </w:tabs>
        <w:rPr>
          <w:rFonts w:eastAsiaTheme="minorEastAsia"/>
          <w:noProof/>
          <w:sz w:val="22"/>
          <w:szCs w:val="22"/>
          <w:lang w:eastAsia="fr-BE"/>
        </w:rPr>
      </w:pPr>
      <w:hyperlink w:anchor="_Toc466039247" w:history="1">
        <w:r w:rsidR="008D691E" w:rsidRPr="009A4E0E">
          <w:rPr>
            <w:rStyle w:val="Lienhypertexte"/>
            <w:rFonts w:eastAsia="Times New Roman"/>
            <w:noProof/>
            <w:lang w:val="fr-FR" w:eastAsia="fr-FR"/>
          </w:rPr>
          <w:t>Art. 141 § 3 :</w:t>
        </w:r>
        <w:r w:rsidR="008D691E">
          <w:rPr>
            <w:rFonts w:eastAsiaTheme="minorEastAsia"/>
            <w:noProof/>
            <w:sz w:val="22"/>
            <w:szCs w:val="22"/>
            <w:lang w:eastAsia="fr-BE"/>
          </w:rPr>
          <w:tab/>
        </w:r>
        <w:r w:rsidR="008D691E" w:rsidRPr="009A4E0E">
          <w:rPr>
            <w:rStyle w:val="Lienhypertexte"/>
            <w:rFonts w:eastAsia="Times New Roman"/>
            <w:noProof/>
            <w:lang w:val="fr-FR" w:eastAsia="fr-FR"/>
          </w:rPr>
          <w:t xml:space="preserve"> Primes (par analogie avec les primes prévues dans la procédure de concours)</w:t>
        </w:r>
        <w:r w:rsidR="008D691E">
          <w:rPr>
            <w:noProof/>
            <w:webHidden/>
          </w:rPr>
          <w:tab/>
        </w:r>
        <w:r w:rsidR="008D691E">
          <w:rPr>
            <w:noProof/>
            <w:webHidden/>
          </w:rPr>
          <w:fldChar w:fldCharType="begin"/>
        </w:r>
        <w:r w:rsidR="008D691E">
          <w:rPr>
            <w:noProof/>
            <w:webHidden/>
          </w:rPr>
          <w:instrText xml:space="preserve"> PAGEREF _Toc466039247 \h </w:instrText>
        </w:r>
        <w:r w:rsidR="008D691E">
          <w:rPr>
            <w:noProof/>
            <w:webHidden/>
          </w:rPr>
        </w:r>
        <w:r w:rsidR="008D691E">
          <w:rPr>
            <w:noProof/>
            <w:webHidden/>
          </w:rPr>
          <w:fldChar w:fldCharType="separate"/>
        </w:r>
        <w:r w:rsidR="008D691E">
          <w:rPr>
            <w:noProof/>
            <w:webHidden/>
          </w:rPr>
          <w:t>16</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48" w:history="1">
        <w:r w:rsidR="008D691E" w:rsidRPr="009A4E0E">
          <w:rPr>
            <w:rStyle w:val="Lienhypertexte"/>
            <w:rFonts w:eastAsia="Times New Roman"/>
            <w:noProof/>
            <w:lang w:val="fr-FR" w:eastAsia="fr-FR"/>
          </w:rPr>
          <w:t>PARTIE 3 : exécution du marché - clauses administratives  (complément à l’a.r. du 14 janvier 2013)</w:t>
        </w:r>
        <w:r w:rsidR="008D691E">
          <w:rPr>
            <w:noProof/>
            <w:webHidden/>
          </w:rPr>
          <w:tab/>
        </w:r>
        <w:r w:rsidR="008D691E">
          <w:rPr>
            <w:noProof/>
            <w:webHidden/>
          </w:rPr>
          <w:fldChar w:fldCharType="begin"/>
        </w:r>
        <w:r w:rsidR="008D691E">
          <w:rPr>
            <w:noProof/>
            <w:webHidden/>
          </w:rPr>
          <w:instrText xml:space="preserve"> PAGEREF _Toc466039248 \h </w:instrText>
        </w:r>
        <w:r w:rsidR="008D691E">
          <w:rPr>
            <w:noProof/>
            <w:webHidden/>
          </w:rPr>
        </w:r>
        <w:r w:rsidR="008D691E">
          <w:rPr>
            <w:noProof/>
            <w:webHidden/>
          </w:rPr>
          <w:fldChar w:fldCharType="separate"/>
        </w:r>
        <w:r w:rsidR="008D691E">
          <w:rPr>
            <w:noProof/>
            <w:webHidden/>
          </w:rPr>
          <w:t>18</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49" w:history="1">
        <w:r w:rsidR="008D691E" w:rsidRPr="009A4E0E">
          <w:rPr>
            <w:rStyle w:val="Lienhypertexte"/>
            <w:rFonts w:eastAsia="Times New Roman"/>
            <w:noProof/>
            <w:lang w:val="fr-FR" w:eastAsia="fr-FR"/>
          </w:rPr>
          <w:t>Art. 11 : Fonctionnaire dirigeant</w:t>
        </w:r>
        <w:r w:rsidR="008D691E">
          <w:rPr>
            <w:noProof/>
            <w:webHidden/>
          </w:rPr>
          <w:tab/>
        </w:r>
        <w:r w:rsidR="008D691E">
          <w:rPr>
            <w:noProof/>
            <w:webHidden/>
          </w:rPr>
          <w:fldChar w:fldCharType="begin"/>
        </w:r>
        <w:r w:rsidR="008D691E">
          <w:rPr>
            <w:noProof/>
            <w:webHidden/>
          </w:rPr>
          <w:instrText xml:space="preserve"> PAGEREF _Toc466039249 \h </w:instrText>
        </w:r>
        <w:r w:rsidR="008D691E">
          <w:rPr>
            <w:noProof/>
            <w:webHidden/>
          </w:rPr>
        </w:r>
        <w:r w:rsidR="008D691E">
          <w:rPr>
            <w:noProof/>
            <w:webHidden/>
          </w:rPr>
          <w:fldChar w:fldCharType="separate"/>
        </w:r>
        <w:r w:rsidR="008D691E">
          <w:rPr>
            <w:noProof/>
            <w:webHidden/>
          </w:rPr>
          <w:t>18</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0" w:history="1">
        <w:r w:rsidR="008D691E" w:rsidRPr="009A4E0E">
          <w:rPr>
            <w:rStyle w:val="Lienhypertexte"/>
            <w:rFonts w:eastAsia="Times New Roman"/>
            <w:noProof/>
            <w:lang w:val="fr-FR" w:eastAsia="fr-FR"/>
          </w:rPr>
          <w:t>Art. 12 : Sous-traitants</w:t>
        </w:r>
        <w:r w:rsidR="008D691E">
          <w:rPr>
            <w:noProof/>
            <w:webHidden/>
          </w:rPr>
          <w:tab/>
        </w:r>
        <w:r w:rsidR="008D691E">
          <w:rPr>
            <w:noProof/>
            <w:webHidden/>
          </w:rPr>
          <w:fldChar w:fldCharType="begin"/>
        </w:r>
        <w:r w:rsidR="008D691E">
          <w:rPr>
            <w:noProof/>
            <w:webHidden/>
          </w:rPr>
          <w:instrText xml:space="preserve"> PAGEREF _Toc466039250 \h </w:instrText>
        </w:r>
        <w:r w:rsidR="008D691E">
          <w:rPr>
            <w:noProof/>
            <w:webHidden/>
          </w:rPr>
        </w:r>
        <w:r w:rsidR="008D691E">
          <w:rPr>
            <w:noProof/>
            <w:webHidden/>
          </w:rPr>
          <w:fldChar w:fldCharType="separate"/>
        </w:r>
        <w:r w:rsidR="008D691E">
          <w:rPr>
            <w:noProof/>
            <w:webHidden/>
          </w:rPr>
          <w:t>18</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1" w:history="1">
        <w:r w:rsidR="008D691E" w:rsidRPr="009A4E0E">
          <w:rPr>
            <w:rStyle w:val="Lienhypertexte"/>
            <w:noProof/>
          </w:rPr>
          <w:t>Art. 18 : Engagement de confidentialité</w:t>
        </w:r>
        <w:r w:rsidR="008D691E">
          <w:rPr>
            <w:noProof/>
            <w:webHidden/>
          </w:rPr>
          <w:tab/>
        </w:r>
        <w:r w:rsidR="008D691E">
          <w:rPr>
            <w:noProof/>
            <w:webHidden/>
          </w:rPr>
          <w:fldChar w:fldCharType="begin"/>
        </w:r>
        <w:r w:rsidR="008D691E">
          <w:rPr>
            <w:noProof/>
            <w:webHidden/>
          </w:rPr>
          <w:instrText xml:space="preserve"> PAGEREF _Toc466039251 \h </w:instrText>
        </w:r>
        <w:r w:rsidR="008D691E">
          <w:rPr>
            <w:noProof/>
            <w:webHidden/>
          </w:rPr>
        </w:r>
        <w:r w:rsidR="008D691E">
          <w:rPr>
            <w:noProof/>
            <w:webHidden/>
          </w:rPr>
          <w:fldChar w:fldCharType="separate"/>
        </w:r>
        <w:r w:rsidR="008D691E">
          <w:rPr>
            <w:noProof/>
            <w:webHidden/>
          </w:rPr>
          <w:t>18</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2" w:history="1">
        <w:r w:rsidR="008D691E" w:rsidRPr="009A4E0E">
          <w:rPr>
            <w:rStyle w:val="Lienhypertexte"/>
            <w:rFonts w:eastAsia="Times New Roman"/>
            <w:noProof/>
            <w:lang w:val="fr-FR" w:eastAsia="fr-FR"/>
          </w:rPr>
          <w:t>Art. 19 : Droits intellectuels (Utilisation des résultats)</w:t>
        </w:r>
        <w:r w:rsidR="008D691E">
          <w:rPr>
            <w:noProof/>
            <w:webHidden/>
          </w:rPr>
          <w:tab/>
        </w:r>
        <w:r w:rsidR="008D691E">
          <w:rPr>
            <w:noProof/>
            <w:webHidden/>
          </w:rPr>
          <w:fldChar w:fldCharType="begin"/>
        </w:r>
        <w:r w:rsidR="008D691E">
          <w:rPr>
            <w:noProof/>
            <w:webHidden/>
          </w:rPr>
          <w:instrText xml:space="preserve"> PAGEREF _Toc466039252 \h </w:instrText>
        </w:r>
        <w:r w:rsidR="008D691E">
          <w:rPr>
            <w:noProof/>
            <w:webHidden/>
          </w:rPr>
        </w:r>
        <w:r w:rsidR="008D691E">
          <w:rPr>
            <w:noProof/>
            <w:webHidden/>
          </w:rPr>
          <w:fldChar w:fldCharType="separate"/>
        </w:r>
        <w:r w:rsidR="008D691E">
          <w:rPr>
            <w:noProof/>
            <w:webHidden/>
          </w:rPr>
          <w:t>18</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3" w:history="1">
        <w:r w:rsidR="008D691E" w:rsidRPr="009A4E0E">
          <w:rPr>
            <w:rStyle w:val="Lienhypertexte"/>
            <w:rFonts w:eastAsia="Times New Roman"/>
            <w:noProof/>
            <w:lang w:val="fr-FR" w:eastAsia="fr-FR"/>
          </w:rPr>
          <w:t>Art. 24 : Assurances</w:t>
        </w:r>
        <w:r w:rsidR="008D691E">
          <w:rPr>
            <w:noProof/>
            <w:webHidden/>
          </w:rPr>
          <w:tab/>
        </w:r>
        <w:r w:rsidR="008D691E">
          <w:rPr>
            <w:noProof/>
            <w:webHidden/>
          </w:rPr>
          <w:fldChar w:fldCharType="begin"/>
        </w:r>
        <w:r w:rsidR="008D691E">
          <w:rPr>
            <w:noProof/>
            <w:webHidden/>
          </w:rPr>
          <w:instrText xml:space="preserve"> PAGEREF _Toc466039253 \h </w:instrText>
        </w:r>
        <w:r w:rsidR="008D691E">
          <w:rPr>
            <w:noProof/>
            <w:webHidden/>
          </w:rPr>
        </w:r>
        <w:r w:rsidR="008D691E">
          <w:rPr>
            <w:noProof/>
            <w:webHidden/>
          </w:rPr>
          <w:fldChar w:fldCharType="separate"/>
        </w:r>
        <w:r w:rsidR="008D691E">
          <w:rPr>
            <w:noProof/>
            <w:webHidden/>
          </w:rPr>
          <w:t>19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4" w:history="1">
        <w:r w:rsidR="008D691E" w:rsidRPr="009A4E0E">
          <w:rPr>
            <w:rStyle w:val="Lienhypertexte"/>
            <w:rFonts w:eastAsia="Times New Roman"/>
            <w:noProof/>
            <w:lang w:val="fr-FR" w:eastAsia="fr-FR"/>
          </w:rPr>
          <w:t>Art. 25 à 33 et 158 : Cautionnement</w:t>
        </w:r>
        <w:r w:rsidR="008D691E">
          <w:rPr>
            <w:noProof/>
            <w:webHidden/>
          </w:rPr>
          <w:tab/>
        </w:r>
        <w:r w:rsidR="008D691E">
          <w:rPr>
            <w:noProof/>
            <w:webHidden/>
          </w:rPr>
          <w:fldChar w:fldCharType="begin"/>
        </w:r>
        <w:r w:rsidR="008D691E">
          <w:rPr>
            <w:noProof/>
            <w:webHidden/>
          </w:rPr>
          <w:instrText xml:space="preserve"> PAGEREF _Toc466039254 \h </w:instrText>
        </w:r>
        <w:r w:rsidR="008D691E">
          <w:rPr>
            <w:noProof/>
            <w:webHidden/>
          </w:rPr>
        </w:r>
        <w:r w:rsidR="008D691E">
          <w:rPr>
            <w:noProof/>
            <w:webHidden/>
          </w:rPr>
          <w:fldChar w:fldCharType="separate"/>
        </w:r>
        <w:r w:rsidR="008D691E">
          <w:rPr>
            <w:noProof/>
            <w:webHidden/>
          </w:rPr>
          <w:t>19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5" w:history="1">
        <w:r w:rsidR="008D691E" w:rsidRPr="009A4E0E">
          <w:rPr>
            <w:rStyle w:val="Lienhypertexte"/>
            <w:rFonts w:eastAsia="Times New Roman"/>
            <w:noProof/>
            <w:lang w:val="fr-FR" w:eastAsia="fr-FR"/>
          </w:rPr>
          <w:t>Art. 45 : Pénalités spéciales sanctionnant le non-respect des délais</w:t>
        </w:r>
        <w:r w:rsidR="008D691E">
          <w:rPr>
            <w:noProof/>
            <w:webHidden/>
          </w:rPr>
          <w:tab/>
        </w:r>
        <w:r w:rsidR="008D691E">
          <w:rPr>
            <w:noProof/>
            <w:webHidden/>
          </w:rPr>
          <w:fldChar w:fldCharType="begin"/>
        </w:r>
        <w:r w:rsidR="008D691E">
          <w:rPr>
            <w:noProof/>
            <w:webHidden/>
          </w:rPr>
          <w:instrText xml:space="preserve"> PAGEREF _Toc466039255 \h </w:instrText>
        </w:r>
        <w:r w:rsidR="008D691E">
          <w:rPr>
            <w:noProof/>
            <w:webHidden/>
          </w:rPr>
        </w:r>
        <w:r w:rsidR="008D691E">
          <w:rPr>
            <w:noProof/>
            <w:webHidden/>
          </w:rPr>
          <w:fldChar w:fldCharType="separate"/>
        </w:r>
        <w:r w:rsidR="008D691E">
          <w:rPr>
            <w:noProof/>
            <w:webHidden/>
          </w:rPr>
          <w:t>19</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6" w:history="1">
        <w:r w:rsidR="008D691E" w:rsidRPr="009A4E0E">
          <w:rPr>
            <w:rStyle w:val="Lienhypertexte"/>
            <w:rFonts w:eastAsia="Times New Roman"/>
            <w:noProof/>
            <w:lang w:val="fr-FR" w:eastAsia="fr-FR"/>
          </w:rPr>
          <w:t>Art. 47 et 155 : Mesures d’office</w:t>
        </w:r>
        <w:r w:rsidR="008D691E">
          <w:rPr>
            <w:noProof/>
            <w:webHidden/>
          </w:rPr>
          <w:tab/>
        </w:r>
        <w:r w:rsidR="008D691E">
          <w:rPr>
            <w:noProof/>
            <w:webHidden/>
          </w:rPr>
          <w:fldChar w:fldCharType="begin"/>
        </w:r>
        <w:r w:rsidR="008D691E">
          <w:rPr>
            <w:noProof/>
            <w:webHidden/>
          </w:rPr>
          <w:instrText xml:space="preserve"> PAGEREF _Toc466039256 \h </w:instrText>
        </w:r>
        <w:r w:rsidR="008D691E">
          <w:rPr>
            <w:noProof/>
            <w:webHidden/>
          </w:rPr>
        </w:r>
        <w:r w:rsidR="008D691E">
          <w:rPr>
            <w:noProof/>
            <w:webHidden/>
          </w:rPr>
          <w:fldChar w:fldCharType="separate"/>
        </w:r>
        <w:r w:rsidR="008D691E">
          <w:rPr>
            <w:noProof/>
            <w:webHidden/>
          </w:rPr>
          <w:t>20</w:t>
        </w:r>
        <w:r w:rsidR="008D691E">
          <w:rPr>
            <w:noProof/>
            <w:webHidden/>
          </w:rPr>
          <w:fldChar w:fldCharType="end"/>
        </w:r>
      </w:hyperlink>
    </w:p>
    <w:p w:rsidR="008D691E" w:rsidRDefault="00464911">
      <w:pPr>
        <w:pStyle w:val="TM3"/>
        <w:tabs>
          <w:tab w:val="left" w:pos="2118"/>
          <w:tab w:val="right" w:leader="dot" w:pos="9742"/>
        </w:tabs>
        <w:rPr>
          <w:rFonts w:eastAsiaTheme="minorEastAsia"/>
          <w:noProof/>
          <w:sz w:val="22"/>
          <w:szCs w:val="22"/>
          <w:lang w:eastAsia="fr-BE"/>
        </w:rPr>
      </w:pPr>
      <w:hyperlink w:anchor="_Toc466039257" w:history="1">
        <w:r w:rsidR="008D691E" w:rsidRPr="009A4E0E">
          <w:rPr>
            <w:rStyle w:val="Lienhypertexte"/>
            <w:rFonts w:eastAsia="Times New Roman"/>
            <w:noProof/>
            <w:lang w:val="fr-FR" w:eastAsia="fr-FR"/>
          </w:rPr>
          <w:t>Autres Sanctions :</w:t>
        </w:r>
        <w:r w:rsidR="008D691E">
          <w:rPr>
            <w:rFonts w:eastAsiaTheme="minorEastAsia"/>
            <w:noProof/>
            <w:sz w:val="22"/>
            <w:szCs w:val="22"/>
            <w:lang w:eastAsia="fr-BE"/>
          </w:rPr>
          <w:tab/>
        </w:r>
        <w:r w:rsidR="008D691E" w:rsidRPr="009A4E0E">
          <w:rPr>
            <w:rStyle w:val="Lienhypertexte"/>
            <w:rFonts w:eastAsia="Times New Roman"/>
            <w:noProof/>
            <w:lang w:val="fr-FR" w:eastAsia="fr-FR"/>
          </w:rPr>
          <w:t>Sanctions pour dépassement inadmissible des estimations proposées par l’auteur de projet</w:t>
        </w:r>
        <w:r w:rsidR="008D691E">
          <w:rPr>
            <w:noProof/>
            <w:webHidden/>
          </w:rPr>
          <w:tab/>
        </w:r>
        <w:r w:rsidR="008D691E">
          <w:rPr>
            <w:noProof/>
            <w:webHidden/>
          </w:rPr>
          <w:fldChar w:fldCharType="begin"/>
        </w:r>
        <w:r w:rsidR="008D691E">
          <w:rPr>
            <w:noProof/>
            <w:webHidden/>
          </w:rPr>
          <w:instrText xml:space="preserve"> PAGEREF _Toc466039257 \h </w:instrText>
        </w:r>
        <w:r w:rsidR="008D691E">
          <w:rPr>
            <w:noProof/>
            <w:webHidden/>
          </w:rPr>
        </w:r>
        <w:r w:rsidR="008D691E">
          <w:rPr>
            <w:noProof/>
            <w:webHidden/>
          </w:rPr>
          <w:fldChar w:fldCharType="separate"/>
        </w:r>
        <w:r w:rsidR="008D691E">
          <w:rPr>
            <w:noProof/>
            <w:webHidden/>
          </w:rPr>
          <w:t>20</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8" w:history="1">
        <w:r w:rsidR="008D691E" w:rsidRPr="009A4E0E">
          <w:rPr>
            <w:rStyle w:val="Lienhypertexte"/>
            <w:rFonts w:eastAsia="Times New Roman"/>
            <w:noProof/>
            <w:lang w:val="fr-FR" w:eastAsia="fr-FR"/>
          </w:rPr>
          <w:t>Art. 66 : Conditions générales de paiement</w:t>
        </w:r>
        <w:r w:rsidR="008D691E">
          <w:rPr>
            <w:noProof/>
            <w:webHidden/>
          </w:rPr>
          <w:tab/>
        </w:r>
        <w:r w:rsidR="008D691E">
          <w:rPr>
            <w:noProof/>
            <w:webHidden/>
          </w:rPr>
          <w:fldChar w:fldCharType="begin"/>
        </w:r>
        <w:r w:rsidR="008D691E">
          <w:rPr>
            <w:noProof/>
            <w:webHidden/>
          </w:rPr>
          <w:instrText xml:space="preserve"> PAGEREF _Toc466039258 \h </w:instrText>
        </w:r>
        <w:r w:rsidR="008D691E">
          <w:rPr>
            <w:noProof/>
            <w:webHidden/>
          </w:rPr>
        </w:r>
        <w:r w:rsidR="008D691E">
          <w:rPr>
            <w:noProof/>
            <w:webHidden/>
          </w:rPr>
          <w:fldChar w:fldCharType="separate"/>
        </w:r>
        <w:r w:rsidR="008D691E">
          <w:rPr>
            <w:noProof/>
            <w:webHidden/>
          </w:rPr>
          <w:t>20</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59" w:history="1">
        <w:r w:rsidR="008D691E" w:rsidRPr="009A4E0E">
          <w:rPr>
            <w:rStyle w:val="Lienhypertexte"/>
            <w:rFonts w:eastAsia="Times New Roman"/>
            <w:noProof/>
            <w:lang w:val="fr-FR" w:eastAsia="fr-FR"/>
          </w:rPr>
          <w:t>Art. 73 : Actions judiciaires</w:t>
        </w:r>
        <w:r w:rsidR="008D691E">
          <w:rPr>
            <w:noProof/>
            <w:webHidden/>
          </w:rPr>
          <w:tab/>
        </w:r>
        <w:r w:rsidR="008D691E">
          <w:rPr>
            <w:noProof/>
            <w:webHidden/>
          </w:rPr>
          <w:fldChar w:fldCharType="begin"/>
        </w:r>
        <w:r w:rsidR="008D691E">
          <w:rPr>
            <w:noProof/>
            <w:webHidden/>
          </w:rPr>
          <w:instrText xml:space="preserve"> PAGEREF _Toc466039259 \h </w:instrText>
        </w:r>
        <w:r w:rsidR="008D691E">
          <w:rPr>
            <w:noProof/>
            <w:webHidden/>
          </w:rPr>
        </w:r>
        <w:r w:rsidR="008D691E">
          <w:rPr>
            <w:noProof/>
            <w:webHidden/>
          </w:rPr>
          <w:fldChar w:fldCharType="separate"/>
        </w:r>
        <w:r w:rsidR="008D691E">
          <w:rPr>
            <w:noProof/>
            <w:webHidden/>
          </w:rPr>
          <w:t>22</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60" w:history="1">
        <w:r w:rsidR="008D691E" w:rsidRPr="009A4E0E">
          <w:rPr>
            <w:rStyle w:val="Lienhypertexte"/>
            <w:rFonts w:eastAsia="Times New Roman"/>
            <w:noProof/>
            <w:lang w:val="fr-FR" w:eastAsia="fr-FR"/>
          </w:rPr>
          <w:t>Art. 75 §1 : Direction et contrôle</w:t>
        </w:r>
        <w:r w:rsidR="008D691E">
          <w:rPr>
            <w:noProof/>
            <w:webHidden/>
          </w:rPr>
          <w:tab/>
        </w:r>
        <w:r w:rsidR="008D691E">
          <w:rPr>
            <w:noProof/>
            <w:webHidden/>
          </w:rPr>
          <w:fldChar w:fldCharType="begin"/>
        </w:r>
        <w:r w:rsidR="008D691E">
          <w:rPr>
            <w:noProof/>
            <w:webHidden/>
          </w:rPr>
          <w:instrText xml:space="preserve"> PAGEREF _Toc466039260 \h </w:instrText>
        </w:r>
        <w:r w:rsidR="008D691E">
          <w:rPr>
            <w:noProof/>
            <w:webHidden/>
          </w:rPr>
        </w:r>
        <w:r w:rsidR="008D691E">
          <w:rPr>
            <w:noProof/>
            <w:webHidden/>
          </w:rPr>
          <w:fldChar w:fldCharType="separate"/>
        </w:r>
        <w:r w:rsidR="008D691E">
          <w:rPr>
            <w:noProof/>
            <w:webHidden/>
          </w:rPr>
          <w:t>22</w:t>
        </w:r>
        <w:r w:rsidR="008D691E">
          <w:rPr>
            <w:noProof/>
            <w:webHidden/>
          </w:rPr>
          <w:fldChar w:fldCharType="end"/>
        </w:r>
      </w:hyperlink>
    </w:p>
    <w:p w:rsidR="008D691E" w:rsidRDefault="00464911">
      <w:pPr>
        <w:pStyle w:val="TM3"/>
        <w:tabs>
          <w:tab w:val="left" w:pos="1760"/>
          <w:tab w:val="right" w:leader="dot" w:pos="9742"/>
        </w:tabs>
        <w:rPr>
          <w:rFonts w:eastAsiaTheme="minorEastAsia"/>
          <w:noProof/>
          <w:sz w:val="22"/>
          <w:szCs w:val="22"/>
          <w:lang w:eastAsia="fr-BE"/>
        </w:rPr>
      </w:pPr>
      <w:hyperlink w:anchor="_Toc466039261" w:history="1">
        <w:r w:rsidR="008D691E" w:rsidRPr="009A4E0E">
          <w:rPr>
            <w:rStyle w:val="Lienhypertexte"/>
            <w:rFonts w:eastAsia="Times New Roman"/>
            <w:noProof/>
            <w:lang w:val="fr-FR" w:eastAsia="fr-FR"/>
          </w:rPr>
          <w:t xml:space="preserve">Art. 147 §1 : </w:t>
        </w:r>
        <w:r w:rsidR="008D691E">
          <w:rPr>
            <w:rFonts w:eastAsiaTheme="minorEastAsia"/>
            <w:noProof/>
            <w:sz w:val="22"/>
            <w:szCs w:val="22"/>
            <w:lang w:eastAsia="fr-BE"/>
          </w:rPr>
          <w:tab/>
        </w:r>
        <w:r w:rsidR="008D691E" w:rsidRPr="009A4E0E">
          <w:rPr>
            <w:rStyle w:val="Lienhypertexte"/>
            <w:rFonts w:eastAsia="Times New Roman"/>
            <w:noProof/>
            <w:lang w:val="fr-FR" w:eastAsia="fr-FR"/>
          </w:rPr>
          <w:t>Délais d’exécution</w:t>
        </w:r>
        <w:r w:rsidR="008D691E">
          <w:rPr>
            <w:noProof/>
            <w:webHidden/>
          </w:rPr>
          <w:tab/>
        </w:r>
        <w:r w:rsidR="008D691E">
          <w:rPr>
            <w:noProof/>
            <w:webHidden/>
          </w:rPr>
          <w:fldChar w:fldCharType="begin"/>
        </w:r>
        <w:r w:rsidR="008D691E">
          <w:rPr>
            <w:noProof/>
            <w:webHidden/>
          </w:rPr>
          <w:instrText xml:space="preserve"> PAGEREF _Toc466039261 \h </w:instrText>
        </w:r>
        <w:r w:rsidR="008D691E">
          <w:rPr>
            <w:noProof/>
            <w:webHidden/>
          </w:rPr>
        </w:r>
        <w:r w:rsidR="008D691E">
          <w:rPr>
            <w:noProof/>
            <w:webHidden/>
          </w:rPr>
          <w:fldChar w:fldCharType="separate"/>
        </w:r>
        <w:r w:rsidR="008D691E">
          <w:rPr>
            <w:noProof/>
            <w:webHidden/>
          </w:rPr>
          <w:t>22</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62" w:history="1">
        <w:r w:rsidR="008D691E" w:rsidRPr="009A4E0E">
          <w:rPr>
            <w:rStyle w:val="Lienhypertexte"/>
            <w:rFonts w:eastAsia="Times New Roman"/>
            <w:noProof/>
            <w:lang w:val="fr-FR" w:eastAsia="fr-FR"/>
          </w:rPr>
          <w:t>Art. 151 § 5 : Modifications au marché</w:t>
        </w:r>
        <w:r w:rsidR="008D691E">
          <w:rPr>
            <w:noProof/>
            <w:webHidden/>
          </w:rPr>
          <w:tab/>
        </w:r>
        <w:r w:rsidR="008D691E">
          <w:rPr>
            <w:noProof/>
            <w:webHidden/>
          </w:rPr>
          <w:fldChar w:fldCharType="begin"/>
        </w:r>
        <w:r w:rsidR="008D691E">
          <w:rPr>
            <w:noProof/>
            <w:webHidden/>
          </w:rPr>
          <w:instrText xml:space="preserve"> PAGEREF _Toc466039262 \h </w:instrText>
        </w:r>
        <w:r w:rsidR="008D691E">
          <w:rPr>
            <w:noProof/>
            <w:webHidden/>
          </w:rPr>
        </w:r>
        <w:r w:rsidR="008D691E">
          <w:rPr>
            <w:noProof/>
            <w:webHidden/>
          </w:rPr>
          <w:fldChar w:fldCharType="separate"/>
        </w:r>
        <w:r w:rsidR="008D691E">
          <w:rPr>
            <w:noProof/>
            <w:webHidden/>
          </w:rPr>
          <w:t>23</w:t>
        </w:r>
        <w:r w:rsidR="008D691E">
          <w:rPr>
            <w:noProof/>
            <w:webHidden/>
          </w:rPr>
          <w:fldChar w:fldCharType="end"/>
        </w:r>
      </w:hyperlink>
    </w:p>
    <w:p w:rsidR="008D691E" w:rsidRDefault="00464911">
      <w:pPr>
        <w:pStyle w:val="TM3"/>
        <w:tabs>
          <w:tab w:val="right" w:leader="dot" w:pos="9742"/>
        </w:tabs>
        <w:rPr>
          <w:rFonts w:eastAsiaTheme="minorEastAsia"/>
          <w:noProof/>
          <w:sz w:val="22"/>
          <w:szCs w:val="22"/>
          <w:lang w:eastAsia="fr-BE"/>
        </w:rPr>
      </w:pPr>
      <w:hyperlink w:anchor="_Toc466039263" w:history="1">
        <w:r w:rsidR="008D691E" w:rsidRPr="009A4E0E">
          <w:rPr>
            <w:rStyle w:val="Lienhypertexte"/>
            <w:rFonts w:eastAsia="Times New Roman"/>
            <w:noProof/>
            <w:lang w:val="fr-FR" w:eastAsia="fr-FR"/>
          </w:rPr>
          <w:t>Art. 152 et 39 : Responsabilité du prestataire de service</w:t>
        </w:r>
        <w:r w:rsidR="008D691E">
          <w:rPr>
            <w:noProof/>
            <w:webHidden/>
          </w:rPr>
          <w:tab/>
        </w:r>
        <w:r w:rsidR="008D691E">
          <w:rPr>
            <w:noProof/>
            <w:webHidden/>
          </w:rPr>
          <w:fldChar w:fldCharType="begin"/>
        </w:r>
        <w:r w:rsidR="008D691E">
          <w:rPr>
            <w:noProof/>
            <w:webHidden/>
          </w:rPr>
          <w:instrText xml:space="preserve"> PAGEREF _Toc466039263 \h </w:instrText>
        </w:r>
        <w:r w:rsidR="008D691E">
          <w:rPr>
            <w:noProof/>
            <w:webHidden/>
          </w:rPr>
        </w:r>
        <w:r w:rsidR="008D691E">
          <w:rPr>
            <w:noProof/>
            <w:webHidden/>
          </w:rPr>
          <w:fldChar w:fldCharType="separate"/>
        </w:r>
        <w:r w:rsidR="008D691E">
          <w:rPr>
            <w:noProof/>
            <w:webHidden/>
          </w:rPr>
          <w:t>23</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64" w:history="1">
        <w:r w:rsidR="008D691E" w:rsidRPr="009A4E0E">
          <w:rPr>
            <w:rStyle w:val="Lienhypertexte"/>
            <w:rFonts w:eastAsia="Times New Roman"/>
            <w:noProof/>
            <w:lang w:val="fr-FR" w:eastAsia="fr-FR"/>
          </w:rPr>
          <w:t>PARTIE 4 : exécution du marché - clauses techniques</w:t>
        </w:r>
        <w:r w:rsidR="008D691E">
          <w:rPr>
            <w:noProof/>
            <w:webHidden/>
          </w:rPr>
          <w:tab/>
        </w:r>
        <w:r w:rsidR="008D691E">
          <w:rPr>
            <w:noProof/>
            <w:webHidden/>
          </w:rPr>
          <w:fldChar w:fldCharType="begin"/>
        </w:r>
        <w:r w:rsidR="008D691E">
          <w:rPr>
            <w:noProof/>
            <w:webHidden/>
          </w:rPr>
          <w:instrText xml:space="preserve"> PAGEREF _Toc466039264 \h </w:instrText>
        </w:r>
        <w:r w:rsidR="008D691E">
          <w:rPr>
            <w:noProof/>
            <w:webHidden/>
          </w:rPr>
        </w:r>
        <w:r w:rsidR="008D691E">
          <w:rPr>
            <w:noProof/>
            <w:webHidden/>
          </w:rPr>
          <w:fldChar w:fldCharType="separate"/>
        </w:r>
        <w:r w:rsidR="008D691E">
          <w:rPr>
            <w:noProof/>
            <w:webHidden/>
          </w:rPr>
          <w:t>24</w:t>
        </w:r>
        <w:r w:rsidR="008D691E">
          <w:rPr>
            <w:noProof/>
            <w:webHidden/>
          </w:rPr>
          <w:fldChar w:fldCharType="end"/>
        </w:r>
      </w:hyperlink>
    </w:p>
    <w:p w:rsidR="008D691E" w:rsidRDefault="00464911">
      <w:pPr>
        <w:pStyle w:val="TM3"/>
        <w:tabs>
          <w:tab w:val="left" w:pos="880"/>
          <w:tab w:val="right" w:leader="dot" w:pos="9742"/>
        </w:tabs>
        <w:rPr>
          <w:rFonts w:eastAsiaTheme="minorEastAsia"/>
          <w:noProof/>
          <w:sz w:val="22"/>
          <w:szCs w:val="22"/>
          <w:lang w:eastAsia="fr-BE"/>
        </w:rPr>
      </w:pPr>
      <w:hyperlink w:anchor="_Toc466039265" w:history="1">
        <w:r w:rsidR="008D691E" w:rsidRPr="009A4E0E">
          <w:rPr>
            <w:rStyle w:val="Lienhypertexte"/>
            <w:rFonts w:eastAsia="Times New Roman"/>
            <w:noProof/>
            <w:lang w:val="fr-FR" w:eastAsia="fr-FR"/>
          </w:rPr>
          <w:t>1/</w:t>
        </w:r>
        <w:r w:rsidR="008D691E">
          <w:rPr>
            <w:rFonts w:eastAsiaTheme="minorEastAsia"/>
            <w:noProof/>
            <w:sz w:val="22"/>
            <w:szCs w:val="22"/>
            <w:lang w:eastAsia="fr-BE"/>
          </w:rPr>
          <w:tab/>
        </w:r>
        <w:r w:rsidR="008D691E" w:rsidRPr="009A4E0E">
          <w:rPr>
            <w:rStyle w:val="Lienhypertexte"/>
            <w:rFonts w:eastAsia="Times New Roman"/>
            <w:noProof/>
            <w:lang w:val="fr-FR" w:eastAsia="fr-FR"/>
          </w:rPr>
          <w:t>Etendue de la mission : Généralités</w:t>
        </w:r>
        <w:r w:rsidR="008D691E">
          <w:rPr>
            <w:noProof/>
            <w:webHidden/>
          </w:rPr>
          <w:tab/>
        </w:r>
        <w:r w:rsidR="008D691E">
          <w:rPr>
            <w:noProof/>
            <w:webHidden/>
          </w:rPr>
          <w:fldChar w:fldCharType="begin"/>
        </w:r>
        <w:r w:rsidR="008D691E">
          <w:rPr>
            <w:noProof/>
            <w:webHidden/>
          </w:rPr>
          <w:instrText xml:space="preserve"> PAGEREF _Toc466039265 \h </w:instrText>
        </w:r>
        <w:r w:rsidR="008D691E">
          <w:rPr>
            <w:noProof/>
            <w:webHidden/>
          </w:rPr>
        </w:r>
        <w:r w:rsidR="008D691E">
          <w:rPr>
            <w:noProof/>
            <w:webHidden/>
          </w:rPr>
          <w:fldChar w:fldCharType="separate"/>
        </w:r>
        <w:r w:rsidR="008D691E">
          <w:rPr>
            <w:noProof/>
            <w:webHidden/>
          </w:rPr>
          <w:t>24</w:t>
        </w:r>
        <w:r w:rsidR="008D691E">
          <w:rPr>
            <w:noProof/>
            <w:webHidden/>
          </w:rPr>
          <w:fldChar w:fldCharType="end"/>
        </w:r>
      </w:hyperlink>
    </w:p>
    <w:p w:rsidR="008D691E" w:rsidRDefault="00464911">
      <w:pPr>
        <w:pStyle w:val="TM4"/>
        <w:tabs>
          <w:tab w:val="left" w:pos="1320"/>
          <w:tab w:val="right" w:leader="dot" w:pos="9742"/>
        </w:tabs>
        <w:rPr>
          <w:rFonts w:eastAsiaTheme="minorEastAsia"/>
          <w:noProof/>
          <w:sz w:val="22"/>
          <w:szCs w:val="22"/>
          <w:lang w:eastAsia="fr-BE"/>
        </w:rPr>
      </w:pPr>
      <w:hyperlink w:anchor="_Toc466039266" w:history="1">
        <w:r w:rsidR="008D691E" w:rsidRPr="009A4E0E">
          <w:rPr>
            <w:rStyle w:val="Lienhypertexte"/>
            <w:rFonts w:eastAsia="Times New Roman"/>
            <w:noProof/>
            <w:lang w:val="fr-FR" w:eastAsia="fr-FR"/>
          </w:rPr>
          <w:t>1.1/</w:t>
        </w:r>
        <w:r w:rsidR="008D691E">
          <w:rPr>
            <w:rFonts w:eastAsiaTheme="minorEastAsia"/>
            <w:noProof/>
            <w:sz w:val="22"/>
            <w:szCs w:val="22"/>
            <w:lang w:eastAsia="fr-BE"/>
          </w:rPr>
          <w:tab/>
        </w:r>
        <w:r w:rsidR="008D691E" w:rsidRPr="009A4E0E">
          <w:rPr>
            <w:rStyle w:val="Lienhypertexte"/>
            <w:rFonts w:eastAsia="Times New Roman"/>
            <w:noProof/>
            <w:lang w:val="fr-FR" w:eastAsia="fr-FR"/>
          </w:rPr>
          <w:t xml:space="preserve"> Contexte</w:t>
        </w:r>
        <w:r w:rsidR="008D691E">
          <w:rPr>
            <w:noProof/>
            <w:webHidden/>
          </w:rPr>
          <w:tab/>
        </w:r>
        <w:r w:rsidR="008D691E">
          <w:rPr>
            <w:noProof/>
            <w:webHidden/>
          </w:rPr>
          <w:fldChar w:fldCharType="begin"/>
        </w:r>
        <w:r w:rsidR="008D691E">
          <w:rPr>
            <w:noProof/>
            <w:webHidden/>
          </w:rPr>
          <w:instrText xml:space="preserve"> PAGEREF _Toc466039266 \h </w:instrText>
        </w:r>
        <w:r w:rsidR="008D691E">
          <w:rPr>
            <w:noProof/>
            <w:webHidden/>
          </w:rPr>
        </w:r>
        <w:r w:rsidR="008D691E">
          <w:rPr>
            <w:noProof/>
            <w:webHidden/>
          </w:rPr>
          <w:fldChar w:fldCharType="separate"/>
        </w:r>
        <w:r w:rsidR="008D691E">
          <w:rPr>
            <w:noProof/>
            <w:webHidden/>
          </w:rPr>
          <w:t>24</w:t>
        </w:r>
        <w:r w:rsidR="008D691E">
          <w:rPr>
            <w:noProof/>
            <w:webHidden/>
          </w:rPr>
          <w:fldChar w:fldCharType="end"/>
        </w:r>
      </w:hyperlink>
    </w:p>
    <w:p w:rsidR="008D691E" w:rsidRDefault="00464911">
      <w:pPr>
        <w:pStyle w:val="TM4"/>
        <w:tabs>
          <w:tab w:val="left" w:pos="1320"/>
          <w:tab w:val="right" w:leader="dot" w:pos="9742"/>
        </w:tabs>
        <w:rPr>
          <w:rFonts w:eastAsiaTheme="minorEastAsia"/>
          <w:noProof/>
          <w:sz w:val="22"/>
          <w:szCs w:val="22"/>
          <w:lang w:eastAsia="fr-BE"/>
        </w:rPr>
      </w:pPr>
      <w:hyperlink w:anchor="_Toc466039267" w:history="1">
        <w:r w:rsidR="008D691E" w:rsidRPr="009A4E0E">
          <w:rPr>
            <w:rStyle w:val="Lienhypertexte"/>
            <w:rFonts w:eastAsia="Times New Roman"/>
            <w:noProof/>
            <w:lang w:val="fr-FR" w:eastAsia="fr-FR"/>
          </w:rPr>
          <w:t>1.2/</w:t>
        </w:r>
        <w:r w:rsidR="008D691E">
          <w:rPr>
            <w:rFonts w:eastAsiaTheme="minorEastAsia"/>
            <w:noProof/>
            <w:sz w:val="22"/>
            <w:szCs w:val="22"/>
            <w:lang w:eastAsia="fr-BE"/>
          </w:rPr>
          <w:tab/>
        </w:r>
        <w:r w:rsidR="008D691E" w:rsidRPr="009A4E0E">
          <w:rPr>
            <w:rStyle w:val="Lienhypertexte"/>
            <w:rFonts w:eastAsia="Times New Roman"/>
            <w:noProof/>
            <w:lang w:val="fr-FR" w:eastAsia="fr-FR"/>
          </w:rPr>
          <w:t>Objet de la mission</w:t>
        </w:r>
        <w:r w:rsidR="008D691E">
          <w:rPr>
            <w:noProof/>
            <w:webHidden/>
          </w:rPr>
          <w:tab/>
        </w:r>
        <w:r w:rsidR="008D691E">
          <w:rPr>
            <w:noProof/>
            <w:webHidden/>
          </w:rPr>
          <w:fldChar w:fldCharType="begin"/>
        </w:r>
        <w:r w:rsidR="008D691E">
          <w:rPr>
            <w:noProof/>
            <w:webHidden/>
          </w:rPr>
          <w:instrText xml:space="preserve"> PAGEREF _Toc466039267 \h </w:instrText>
        </w:r>
        <w:r w:rsidR="008D691E">
          <w:rPr>
            <w:noProof/>
            <w:webHidden/>
          </w:rPr>
        </w:r>
        <w:r w:rsidR="008D691E">
          <w:rPr>
            <w:noProof/>
            <w:webHidden/>
          </w:rPr>
          <w:fldChar w:fldCharType="separate"/>
        </w:r>
        <w:r w:rsidR="008D691E">
          <w:rPr>
            <w:noProof/>
            <w:webHidden/>
          </w:rPr>
          <w:t>25</w:t>
        </w:r>
        <w:r w:rsidR="008D691E">
          <w:rPr>
            <w:noProof/>
            <w:webHidden/>
          </w:rPr>
          <w:fldChar w:fldCharType="end"/>
        </w:r>
      </w:hyperlink>
    </w:p>
    <w:p w:rsidR="008D691E" w:rsidRDefault="00464911">
      <w:pPr>
        <w:pStyle w:val="TM4"/>
        <w:tabs>
          <w:tab w:val="right" w:leader="dot" w:pos="9742"/>
        </w:tabs>
        <w:rPr>
          <w:rFonts w:eastAsiaTheme="minorEastAsia"/>
          <w:noProof/>
          <w:sz w:val="22"/>
          <w:szCs w:val="22"/>
          <w:lang w:eastAsia="fr-BE"/>
        </w:rPr>
      </w:pPr>
      <w:hyperlink w:anchor="_Toc466039268" w:history="1">
        <w:r w:rsidR="008D691E" w:rsidRPr="009A4E0E">
          <w:rPr>
            <w:rStyle w:val="Lienhypertexte"/>
            <w:rFonts w:eastAsia="Times New Roman"/>
            <w:noProof/>
            <w:lang w:val="fr-FR" w:eastAsia="fr-FR"/>
          </w:rPr>
          <w:t>1.2.1/ Définition du Masterplan attendu dans le cadre de ce marché</w:t>
        </w:r>
        <w:r w:rsidR="008D691E">
          <w:rPr>
            <w:noProof/>
            <w:webHidden/>
          </w:rPr>
          <w:tab/>
        </w:r>
        <w:r w:rsidR="008D691E">
          <w:rPr>
            <w:noProof/>
            <w:webHidden/>
          </w:rPr>
          <w:fldChar w:fldCharType="begin"/>
        </w:r>
        <w:r w:rsidR="008D691E">
          <w:rPr>
            <w:noProof/>
            <w:webHidden/>
          </w:rPr>
          <w:instrText xml:space="preserve"> PAGEREF _Toc466039268 \h </w:instrText>
        </w:r>
        <w:r w:rsidR="008D691E">
          <w:rPr>
            <w:noProof/>
            <w:webHidden/>
          </w:rPr>
        </w:r>
        <w:r w:rsidR="008D691E">
          <w:rPr>
            <w:noProof/>
            <w:webHidden/>
          </w:rPr>
          <w:fldChar w:fldCharType="separate"/>
        </w:r>
        <w:r w:rsidR="008D691E">
          <w:rPr>
            <w:noProof/>
            <w:webHidden/>
          </w:rPr>
          <w:t>25</w:t>
        </w:r>
        <w:r w:rsidR="008D691E">
          <w:rPr>
            <w:noProof/>
            <w:webHidden/>
          </w:rPr>
          <w:fldChar w:fldCharType="end"/>
        </w:r>
      </w:hyperlink>
    </w:p>
    <w:p w:rsidR="008D691E" w:rsidRDefault="00464911">
      <w:pPr>
        <w:pStyle w:val="TM4"/>
        <w:tabs>
          <w:tab w:val="right" w:leader="dot" w:pos="9742"/>
        </w:tabs>
        <w:rPr>
          <w:rFonts w:eastAsiaTheme="minorEastAsia"/>
          <w:noProof/>
          <w:sz w:val="22"/>
          <w:szCs w:val="22"/>
          <w:lang w:eastAsia="fr-BE"/>
        </w:rPr>
      </w:pPr>
      <w:hyperlink w:anchor="_Toc466039269" w:history="1">
        <w:r w:rsidR="008D691E" w:rsidRPr="009A4E0E">
          <w:rPr>
            <w:rStyle w:val="Lienhypertexte"/>
            <w:rFonts w:eastAsia="Times New Roman"/>
            <w:noProof/>
            <w:lang w:val="fr-FR" w:eastAsia="fr-FR"/>
          </w:rPr>
          <w:t>1.2.2/ Définition des différentes missions</w:t>
        </w:r>
        <w:r w:rsidR="008D691E">
          <w:rPr>
            <w:noProof/>
            <w:webHidden/>
          </w:rPr>
          <w:tab/>
        </w:r>
        <w:r w:rsidR="008D691E">
          <w:rPr>
            <w:noProof/>
            <w:webHidden/>
          </w:rPr>
          <w:fldChar w:fldCharType="begin"/>
        </w:r>
        <w:r w:rsidR="008D691E">
          <w:rPr>
            <w:noProof/>
            <w:webHidden/>
          </w:rPr>
          <w:instrText xml:space="preserve"> PAGEREF _Toc466039269 \h </w:instrText>
        </w:r>
        <w:r w:rsidR="008D691E">
          <w:rPr>
            <w:noProof/>
            <w:webHidden/>
          </w:rPr>
        </w:r>
        <w:r w:rsidR="008D691E">
          <w:rPr>
            <w:noProof/>
            <w:webHidden/>
          </w:rPr>
          <w:fldChar w:fldCharType="separate"/>
        </w:r>
        <w:r w:rsidR="008D691E">
          <w:rPr>
            <w:noProof/>
            <w:webHidden/>
          </w:rPr>
          <w:t>25</w:t>
        </w:r>
        <w:r w:rsidR="008D691E">
          <w:rPr>
            <w:noProof/>
            <w:webHidden/>
          </w:rPr>
          <w:fldChar w:fldCharType="end"/>
        </w:r>
      </w:hyperlink>
    </w:p>
    <w:p w:rsidR="008D691E" w:rsidRDefault="00464911">
      <w:pPr>
        <w:pStyle w:val="TM4"/>
        <w:tabs>
          <w:tab w:val="right" w:leader="dot" w:pos="9742"/>
        </w:tabs>
        <w:rPr>
          <w:rFonts w:eastAsiaTheme="minorEastAsia"/>
          <w:noProof/>
          <w:sz w:val="22"/>
          <w:szCs w:val="22"/>
          <w:lang w:eastAsia="fr-BE"/>
        </w:rPr>
      </w:pPr>
      <w:hyperlink w:anchor="_Toc466039270" w:history="1">
        <w:r w:rsidR="008D691E" w:rsidRPr="009A4E0E">
          <w:rPr>
            <w:rStyle w:val="Lienhypertexte"/>
            <w:rFonts w:eastAsia="Times New Roman"/>
            <w:noProof/>
            <w:lang w:val="fr-FR" w:eastAsia="fr-FR"/>
          </w:rPr>
          <w:t>1.3/ Programme</w:t>
        </w:r>
        <w:r w:rsidR="008D691E">
          <w:rPr>
            <w:noProof/>
            <w:webHidden/>
          </w:rPr>
          <w:tab/>
        </w:r>
        <w:r w:rsidR="008D691E">
          <w:rPr>
            <w:noProof/>
            <w:webHidden/>
          </w:rPr>
          <w:fldChar w:fldCharType="begin"/>
        </w:r>
        <w:r w:rsidR="008D691E">
          <w:rPr>
            <w:noProof/>
            <w:webHidden/>
          </w:rPr>
          <w:instrText xml:space="preserve"> PAGEREF _Toc466039270 \h </w:instrText>
        </w:r>
        <w:r w:rsidR="008D691E">
          <w:rPr>
            <w:noProof/>
            <w:webHidden/>
          </w:rPr>
        </w:r>
        <w:r w:rsidR="008D691E">
          <w:rPr>
            <w:noProof/>
            <w:webHidden/>
          </w:rPr>
          <w:fldChar w:fldCharType="separate"/>
        </w:r>
        <w:r w:rsidR="008D691E">
          <w:rPr>
            <w:noProof/>
            <w:webHidden/>
          </w:rPr>
          <w:t>27</w:t>
        </w:r>
        <w:r w:rsidR="008D691E">
          <w:rPr>
            <w:noProof/>
            <w:webHidden/>
          </w:rPr>
          <w:fldChar w:fldCharType="end"/>
        </w:r>
      </w:hyperlink>
    </w:p>
    <w:p w:rsidR="008D691E" w:rsidRDefault="00464911">
      <w:pPr>
        <w:pStyle w:val="TM4"/>
        <w:tabs>
          <w:tab w:val="right" w:leader="dot" w:pos="9742"/>
        </w:tabs>
        <w:rPr>
          <w:rFonts w:eastAsiaTheme="minorEastAsia"/>
          <w:noProof/>
          <w:sz w:val="22"/>
          <w:szCs w:val="22"/>
          <w:lang w:eastAsia="fr-BE"/>
        </w:rPr>
      </w:pPr>
      <w:hyperlink w:anchor="_Toc466039271" w:history="1">
        <w:r w:rsidR="008D691E" w:rsidRPr="009A4E0E">
          <w:rPr>
            <w:rStyle w:val="Lienhypertexte"/>
            <w:rFonts w:eastAsia="Times New Roman"/>
            <w:noProof/>
            <w:lang w:val="fr-FR" w:eastAsia="fr-FR"/>
          </w:rPr>
          <w:t>1.4/ Participation/concertation</w:t>
        </w:r>
        <w:r w:rsidR="008D691E">
          <w:rPr>
            <w:noProof/>
            <w:webHidden/>
          </w:rPr>
          <w:tab/>
        </w:r>
        <w:r w:rsidR="008D691E">
          <w:rPr>
            <w:noProof/>
            <w:webHidden/>
          </w:rPr>
          <w:fldChar w:fldCharType="begin"/>
        </w:r>
        <w:r w:rsidR="008D691E">
          <w:rPr>
            <w:noProof/>
            <w:webHidden/>
          </w:rPr>
          <w:instrText xml:space="preserve"> PAGEREF _Toc466039271 \h </w:instrText>
        </w:r>
        <w:r w:rsidR="008D691E">
          <w:rPr>
            <w:noProof/>
            <w:webHidden/>
          </w:rPr>
        </w:r>
        <w:r w:rsidR="008D691E">
          <w:rPr>
            <w:noProof/>
            <w:webHidden/>
          </w:rPr>
          <w:fldChar w:fldCharType="separate"/>
        </w:r>
        <w:r w:rsidR="008D691E">
          <w:rPr>
            <w:noProof/>
            <w:webHidden/>
          </w:rPr>
          <w:t>27</w:t>
        </w:r>
        <w:r w:rsidR="008D691E">
          <w:rPr>
            <w:noProof/>
            <w:webHidden/>
          </w:rPr>
          <w:fldChar w:fldCharType="end"/>
        </w:r>
      </w:hyperlink>
    </w:p>
    <w:p w:rsidR="008D691E" w:rsidRDefault="00464911">
      <w:pPr>
        <w:pStyle w:val="TM3"/>
        <w:tabs>
          <w:tab w:val="left" w:pos="880"/>
          <w:tab w:val="right" w:leader="dot" w:pos="9742"/>
        </w:tabs>
        <w:rPr>
          <w:rFonts w:eastAsiaTheme="minorEastAsia"/>
          <w:noProof/>
          <w:sz w:val="22"/>
          <w:szCs w:val="22"/>
          <w:lang w:eastAsia="fr-BE"/>
        </w:rPr>
      </w:pPr>
      <w:hyperlink w:anchor="_Toc466039272" w:history="1">
        <w:r w:rsidR="008D691E" w:rsidRPr="009A4E0E">
          <w:rPr>
            <w:rStyle w:val="Lienhypertexte"/>
            <w:rFonts w:eastAsia="Times New Roman"/>
            <w:noProof/>
            <w:lang w:val="fr-FR" w:eastAsia="fr-FR"/>
          </w:rPr>
          <w:t>2/</w:t>
        </w:r>
        <w:r w:rsidR="008D691E">
          <w:rPr>
            <w:rFonts w:eastAsiaTheme="minorEastAsia"/>
            <w:noProof/>
            <w:sz w:val="22"/>
            <w:szCs w:val="22"/>
            <w:lang w:eastAsia="fr-BE"/>
          </w:rPr>
          <w:tab/>
        </w:r>
        <w:r w:rsidR="008D691E" w:rsidRPr="009A4E0E">
          <w:rPr>
            <w:rStyle w:val="Lienhypertexte"/>
            <w:rFonts w:eastAsia="Times New Roman"/>
            <w:noProof/>
            <w:lang w:val="fr-FR" w:eastAsia="fr-FR"/>
          </w:rPr>
          <w:t>Collaboration et coordination</w:t>
        </w:r>
        <w:r w:rsidR="008D691E">
          <w:rPr>
            <w:noProof/>
            <w:webHidden/>
          </w:rPr>
          <w:tab/>
        </w:r>
        <w:r w:rsidR="008D691E">
          <w:rPr>
            <w:noProof/>
            <w:webHidden/>
          </w:rPr>
          <w:fldChar w:fldCharType="begin"/>
        </w:r>
        <w:r w:rsidR="008D691E">
          <w:rPr>
            <w:noProof/>
            <w:webHidden/>
          </w:rPr>
          <w:instrText xml:space="preserve"> PAGEREF _Toc466039272 \h </w:instrText>
        </w:r>
        <w:r w:rsidR="008D691E">
          <w:rPr>
            <w:noProof/>
            <w:webHidden/>
          </w:rPr>
        </w:r>
        <w:r w:rsidR="008D691E">
          <w:rPr>
            <w:noProof/>
            <w:webHidden/>
          </w:rPr>
          <w:fldChar w:fldCharType="separate"/>
        </w:r>
        <w:r w:rsidR="008D691E">
          <w:rPr>
            <w:noProof/>
            <w:webHidden/>
          </w:rPr>
          <w:t>28</w:t>
        </w:r>
        <w:r w:rsidR="008D691E">
          <w:rPr>
            <w:noProof/>
            <w:webHidden/>
          </w:rPr>
          <w:fldChar w:fldCharType="end"/>
        </w:r>
      </w:hyperlink>
    </w:p>
    <w:p w:rsidR="008D691E" w:rsidRDefault="00464911">
      <w:pPr>
        <w:pStyle w:val="TM3"/>
        <w:tabs>
          <w:tab w:val="left" w:pos="880"/>
          <w:tab w:val="right" w:leader="dot" w:pos="9742"/>
        </w:tabs>
        <w:rPr>
          <w:rFonts w:eastAsiaTheme="minorEastAsia"/>
          <w:noProof/>
          <w:sz w:val="22"/>
          <w:szCs w:val="22"/>
          <w:lang w:eastAsia="fr-BE"/>
        </w:rPr>
      </w:pPr>
      <w:hyperlink w:anchor="_Toc466039273" w:history="1">
        <w:r w:rsidR="008D691E" w:rsidRPr="009A4E0E">
          <w:rPr>
            <w:rStyle w:val="Lienhypertexte"/>
            <w:rFonts w:eastAsia="Times New Roman"/>
            <w:noProof/>
            <w:lang w:val="fr-FR" w:eastAsia="fr-FR"/>
          </w:rPr>
          <w:t>3/</w:t>
        </w:r>
        <w:r w:rsidR="008D691E">
          <w:rPr>
            <w:rFonts w:eastAsiaTheme="minorEastAsia"/>
            <w:noProof/>
            <w:sz w:val="22"/>
            <w:szCs w:val="22"/>
            <w:lang w:eastAsia="fr-BE"/>
          </w:rPr>
          <w:tab/>
        </w:r>
        <w:r w:rsidR="008D691E" w:rsidRPr="009A4E0E">
          <w:rPr>
            <w:rStyle w:val="Lienhypertexte"/>
            <w:rFonts w:eastAsia="Times New Roman"/>
            <w:noProof/>
            <w:lang w:val="fr-FR" w:eastAsia="fr-FR"/>
          </w:rPr>
          <w:t>Forme des documents</w:t>
        </w:r>
        <w:r w:rsidR="008D691E">
          <w:rPr>
            <w:noProof/>
            <w:webHidden/>
          </w:rPr>
          <w:tab/>
        </w:r>
        <w:r w:rsidR="008D691E">
          <w:rPr>
            <w:noProof/>
            <w:webHidden/>
          </w:rPr>
          <w:fldChar w:fldCharType="begin"/>
        </w:r>
        <w:r w:rsidR="008D691E">
          <w:rPr>
            <w:noProof/>
            <w:webHidden/>
          </w:rPr>
          <w:instrText xml:space="preserve"> PAGEREF _Toc466039273 \h </w:instrText>
        </w:r>
        <w:r w:rsidR="008D691E">
          <w:rPr>
            <w:noProof/>
            <w:webHidden/>
          </w:rPr>
        </w:r>
        <w:r w:rsidR="008D691E">
          <w:rPr>
            <w:noProof/>
            <w:webHidden/>
          </w:rPr>
          <w:fldChar w:fldCharType="separate"/>
        </w:r>
        <w:r w:rsidR="008D691E">
          <w:rPr>
            <w:noProof/>
            <w:webHidden/>
          </w:rPr>
          <w:t>28</w:t>
        </w:r>
        <w:r w:rsidR="008D691E">
          <w:rPr>
            <w:noProof/>
            <w:webHidden/>
          </w:rPr>
          <w:fldChar w:fldCharType="end"/>
        </w:r>
      </w:hyperlink>
    </w:p>
    <w:p w:rsidR="008D691E" w:rsidRDefault="00464911">
      <w:pPr>
        <w:pStyle w:val="TM3"/>
        <w:tabs>
          <w:tab w:val="left" w:pos="880"/>
          <w:tab w:val="right" w:leader="dot" w:pos="9742"/>
        </w:tabs>
        <w:rPr>
          <w:rFonts w:eastAsiaTheme="minorEastAsia"/>
          <w:noProof/>
          <w:sz w:val="22"/>
          <w:szCs w:val="22"/>
          <w:lang w:eastAsia="fr-BE"/>
        </w:rPr>
      </w:pPr>
      <w:hyperlink w:anchor="_Toc466039274" w:history="1">
        <w:r w:rsidR="008D691E" w:rsidRPr="009A4E0E">
          <w:rPr>
            <w:rStyle w:val="Lienhypertexte"/>
            <w:rFonts w:eastAsia="Times New Roman"/>
            <w:noProof/>
            <w:lang w:val="fr-FR" w:eastAsia="fr-FR"/>
          </w:rPr>
          <w:t>4/</w:t>
        </w:r>
        <w:r w:rsidR="008D691E">
          <w:rPr>
            <w:rFonts w:eastAsiaTheme="minorEastAsia"/>
            <w:noProof/>
            <w:sz w:val="22"/>
            <w:szCs w:val="22"/>
            <w:lang w:eastAsia="fr-BE"/>
          </w:rPr>
          <w:tab/>
        </w:r>
        <w:r w:rsidR="008D691E" w:rsidRPr="009A4E0E">
          <w:rPr>
            <w:rStyle w:val="Lienhypertexte"/>
            <w:rFonts w:eastAsia="Times New Roman"/>
            <w:noProof/>
            <w:lang w:val="fr-FR" w:eastAsia="fr-FR"/>
          </w:rPr>
          <w:t>Modalités de remise et d’approbation des documents</w:t>
        </w:r>
        <w:r w:rsidR="008D691E">
          <w:rPr>
            <w:noProof/>
            <w:webHidden/>
          </w:rPr>
          <w:tab/>
        </w:r>
        <w:r w:rsidR="008D691E">
          <w:rPr>
            <w:noProof/>
            <w:webHidden/>
          </w:rPr>
          <w:fldChar w:fldCharType="begin"/>
        </w:r>
        <w:r w:rsidR="008D691E">
          <w:rPr>
            <w:noProof/>
            <w:webHidden/>
          </w:rPr>
          <w:instrText xml:space="preserve"> PAGEREF _Toc466039274 \h </w:instrText>
        </w:r>
        <w:r w:rsidR="008D691E">
          <w:rPr>
            <w:noProof/>
            <w:webHidden/>
          </w:rPr>
        </w:r>
        <w:r w:rsidR="008D691E">
          <w:rPr>
            <w:noProof/>
            <w:webHidden/>
          </w:rPr>
          <w:fldChar w:fldCharType="separate"/>
        </w:r>
        <w:r w:rsidR="008D691E">
          <w:rPr>
            <w:noProof/>
            <w:webHidden/>
          </w:rPr>
          <w:t>28</w:t>
        </w:r>
        <w:r w:rsidR="008D691E">
          <w:rPr>
            <w:noProof/>
            <w:webHidden/>
          </w:rPr>
          <w:fldChar w:fldCharType="end"/>
        </w:r>
      </w:hyperlink>
    </w:p>
    <w:p w:rsidR="008D691E" w:rsidRDefault="00464911">
      <w:pPr>
        <w:pStyle w:val="TM3"/>
        <w:tabs>
          <w:tab w:val="left" w:pos="880"/>
          <w:tab w:val="right" w:leader="dot" w:pos="9742"/>
        </w:tabs>
        <w:rPr>
          <w:rFonts w:eastAsiaTheme="minorEastAsia"/>
          <w:noProof/>
          <w:sz w:val="22"/>
          <w:szCs w:val="22"/>
          <w:lang w:eastAsia="fr-BE"/>
        </w:rPr>
      </w:pPr>
      <w:hyperlink w:anchor="_Toc466039275" w:history="1">
        <w:r w:rsidR="008D691E" w:rsidRPr="009A4E0E">
          <w:rPr>
            <w:rStyle w:val="Lienhypertexte"/>
            <w:rFonts w:eastAsia="Times New Roman"/>
            <w:noProof/>
            <w:lang w:val="fr-FR" w:eastAsia="fr-FR"/>
          </w:rPr>
          <w:t>5/</w:t>
        </w:r>
        <w:r w:rsidR="008D691E">
          <w:rPr>
            <w:rFonts w:eastAsiaTheme="minorEastAsia"/>
            <w:noProof/>
            <w:sz w:val="22"/>
            <w:szCs w:val="22"/>
            <w:lang w:eastAsia="fr-BE"/>
          </w:rPr>
          <w:tab/>
        </w:r>
        <w:r w:rsidR="008D691E" w:rsidRPr="009A4E0E">
          <w:rPr>
            <w:rStyle w:val="Lienhypertexte"/>
            <w:rFonts w:eastAsia="Times New Roman"/>
            <w:noProof/>
            <w:lang w:val="fr-FR" w:eastAsia="fr-FR"/>
          </w:rPr>
          <w:t>Etude du projet</w:t>
        </w:r>
        <w:r w:rsidR="008D691E">
          <w:rPr>
            <w:noProof/>
            <w:webHidden/>
          </w:rPr>
          <w:tab/>
        </w:r>
        <w:r w:rsidR="008D691E">
          <w:rPr>
            <w:noProof/>
            <w:webHidden/>
          </w:rPr>
          <w:fldChar w:fldCharType="begin"/>
        </w:r>
        <w:r w:rsidR="008D691E">
          <w:rPr>
            <w:noProof/>
            <w:webHidden/>
          </w:rPr>
          <w:instrText xml:space="preserve"> PAGEREF _Toc466039275 \h </w:instrText>
        </w:r>
        <w:r w:rsidR="008D691E">
          <w:rPr>
            <w:noProof/>
            <w:webHidden/>
          </w:rPr>
        </w:r>
        <w:r w:rsidR="008D691E">
          <w:rPr>
            <w:noProof/>
            <w:webHidden/>
          </w:rPr>
          <w:fldChar w:fldCharType="separate"/>
        </w:r>
        <w:r w:rsidR="008D691E">
          <w:rPr>
            <w:noProof/>
            <w:webHidden/>
          </w:rPr>
          <w:t>29</w:t>
        </w:r>
        <w:r w:rsidR="008D691E">
          <w:rPr>
            <w:noProof/>
            <w:webHidden/>
          </w:rPr>
          <w:fldChar w:fldCharType="end"/>
        </w:r>
      </w:hyperlink>
    </w:p>
    <w:p w:rsidR="008D691E" w:rsidRDefault="00464911">
      <w:pPr>
        <w:pStyle w:val="TM4"/>
        <w:tabs>
          <w:tab w:val="left" w:pos="1320"/>
          <w:tab w:val="right" w:leader="dot" w:pos="9742"/>
        </w:tabs>
        <w:rPr>
          <w:rFonts w:eastAsiaTheme="minorEastAsia"/>
          <w:noProof/>
          <w:sz w:val="22"/>
          <w:szCs w:val="22"/>
          <w:lang w:eastAsia="fr-BE"/>
        </w:rPr>
      </w:pPr>
      <w:hyperlink w:anchor="_Toc466039276" w:history="1">
        <w:r w:rsidR="008D691E" w:rsidRPr="009A4E0E">
          <w:rPr>
            <w:rStyle w:val="Lienhypertexte"/>
            <w:rFonts w:eastAsia="Times New Roman"/>
            <w:noProof/>
            <w:lang w:val="fr-FR" w:eastAsia="fr-FR"/>
          </w:rPr>
          <w:t>5.1/</w:t>
        </w:r>
        <w:r w:rsidR="008D691E">
          <w:rPr>
            <w:rFonts w:eastAsiaTheme="minorEastAsia"/>
            <w:noProof/>
            <w:sz w:val="22"/>
            <w:szCs w:val="22"/>
            <w:lang w:eastAsia="fr-BE"/>
          </w:rPr>
          <w:tab/>
        </w:r>
        <w:r w:rsidR="008D691E" w:rsidRPr="009A4E0E">
          <w:rPr>
            <w:rStyle w:val="Lienhypertexte"/>
            <w:rFonts w:eastAsia="Times New Roman"/>
            <w:noProof/>
            <w:lang w:val="fr-FR" w:eastAsia="fr-FR"/>
          </w:rPr>
          <w:t xml:space="preserve">PREMIERE PHASE : Mission </w:t>
        </w:r>
        <w:r w:rsidR="008D691E" w:rsidRPr="009A4E0E">
          <w:rPr>
            <w:rStyle w:val="Lienhypertexte"/>
            <w:noProof/>
          </w:rPr>
          <w:t>d</w:t>
        </w:r>
        <w:r w:rsidR="008D691E" w:rsidRPr="009A4E0E">
          <w:rPr>
            <w:rStyle w:val="Lienhypertexte"/>
            <w:rFonts w:eastAsia="Times New Roman" w:cs="Arial"/>
            <w:noProof/>
            <w:lang w:val="fr-FR" w:eastAsia="fr-FR"/>
          </w:rPr>
          <w:t>’élaboration du Masterplan</w:t>
        </w:r>
        <w:r w:rsidR="008D691E" w:rsidRPr="009A4E0E">
          <w:rPr>
            <w:rStyle w:val="Lienhypertexte"/>
            <w:noProof/>
          </w:rPr>
          <w:t xml:space="preserve"> pour de développement urbanistique du site</w:t>
        </w:r>
        <w:r w:rsidR="008D691E">
          <w:rPr>
            <w:noProof/>
            <w:webHidden/>
          </w:rPr>
          <w:tab/>
        </w:r>
        <w:r w:rsidR="008D691E">
          <w:rPr>
            <w:noProof/>
            <w:webHidden/>
          </w:rPr>
          <w:fldChar w:fldCharType="begin"/>
        </w:r>
        <w:r w:rsidR="008D691E">
          <w:rPr>
            <w:noProof/>
            <w:webHidden/>
          </w:rPr>
          <w:instrText xml:space="preserve"> PAGEREF _Toc466039276 \h </w:instrText>
        </w:r>
        <w:r w:rsidR="008D691E">
          <w:rPr>
            <w:noProof/>
            <w:webHidden/>
          </w:rPr>
        </w:r>
        <w:r w:rsidR="008D691E">
          <w:rPr>
            <w:noProof/>
            <w:webHidden/>
          </w:rPr>
          <w:fldChar w:fldCharType="separate"/>
        </w:r>
        <w:r w:rsidR="008D691E">
          <w:rPr>
            <w:noProof/>
            <w:webHidden/>
          </w:rPr>
          <w:t>29</w:t>
        </w:r>
        <w:r w:rsidR="008D691E">
          <w:rPr>
            <w:noProof/>
            <w:webHidden/>
          </w:rPr>
          <w:fldChar w:fldCharType="end"/>
        </w:r>
      </w:hyperlink>
    </w:p>
    <w:p w:rsidR="008D691E" w:rsidRDefault="00464911">
      <w:pPr>
        <w:pStyle w:val="TM4"/>
        <w:tabs>
          <w:tab w:val="left" w:pos="1320"/>
          <w:tab w:val="right" w:leader="dot" w:pos="9742"/>
        </w:tabs>
        <w:rPr>
          <w:rFonts w:eastAsiaTheme="minorEastAsia"/>
          <w:noProof/>
          <w:sz w:val="22"/>
          <w:szCs w:val="22"/>
          <w:lang w:eastAsia="fr-BE"/>
        </w:rPr>
      </w:pPr>
      <w:hyperlink w:anchor="_Toc466039277" w:history="1">
        <w:r w:rsidR="008D691E" w:rsidRPr="009A4E0E">
          <w:rPr>
            <w:rStyle w:val="Lienhypertexte"/>
            <w:rFonts w:eastAsia="Times New Roman"/>
            <w:noProof/>
            <w:lang w:val="fr-FR" w:eastAsia="fr-FR"/>
          </w:rPr>
          <w:t>5.2/</w:t>
        </w:r>
        <w:r w:rsidR="008D691E">
          <w:rPr>
            <w:rFonts w:eastAsiaTheme="minorEastAsia"/>
            <w:noProof/>
            <w:sz w:val="22"/>
            <w:szCs w:val="22"/>
            <w:lang w:eastAsia="fr-BE"/>
          </w:rPr>
          <w:tab/>
        </w:r>
        <w:r w:rsidR="008D691E" w:rsidRPr="009A4E0E">
          <w:rPr>
            <w:rStyle w:val="Lienhypertexte"/>
            <w:rFonts w:eastAsia="Times New Roman"/>
            <w:noProof/>
            <w:lang w:val="fr-FR" w:eastAsia="fr-FR"/>
          </w:rPr>
          <w:t xml:space="preserve">DEUXIEME PHASE : Mission d'aide à la maitrise d’ouvrage et de conception des espaces publics </w:t>
        </w:r>
        <w:r w:rsidR="008D691E" w:rsidRPr="009A4E0E">
          <w:rPr>
            <w:rStyle w:val="Lienhypertexte"/>
            <w:noProof/>
          </w:rPr>
          <w:t>en ce compris les voiries  (options obligatoires).</w:t>
        </w:r>
        <w:r w:rsidR="008D691E">
          <w:rPr>
            <w:noProof/>
            <w:webHidden/>
          </w:rPr>
          <w:tab/>
        </w:r>
        <w:r w:rsidR="008D691E">
          <w:rPr>
            <w:noProof/>
            <w:webHidden/>
          </w:rPr>
          <w:fldChar w:fldCharType="begin"/>
        </w:r>
        <w:r w:rsidR="008D691E">
          <w:rPr>
            <w:noProof/>
            <w:webHidden/>
          </w:rPr>
          <w:instrText xml:space="preserve"> PAGEREF _Toc466039277 \h </w:instrText>
        </w:r>
        <w:r w:rsidR="008D691E">
          <w:rPr>
            <w:noProof/>
            <w:webHidden/>
          </w:rPr>
        </w:r>
        <w:r w:rsidR="008D691E">
          <w:rPr>
            <w:noProof/>
            <w:webHidden/>
          </w:rPr>
          <w:fldChar w:fldCharType="separate"/>
        </w:r>
        <w:r w:rsidR="008D691E">
          <w:rPr>
            <w:noProof/>
            <w:webHidden/>
          </w:rPr>
          <w:t>31</w:t>
        </w:r>
        <w:r w:rsidR="008D691E">
          <w:rPr>
            <w:noProof/>
            <w:webHidden/>
          </w:rPr>
          <w:fldChar w:fldCharType="end"/>
        </w:r>
      </w:hyperlink>
    </w:p>
    <w:p w:rsidR="008D691E" w:rsidRDefault="00464911">
      <w:pPr>
        <w:pStyle w:val="TM4"/>
        <w:tabs>
          <w:tab w:val="right" w:leader="dot" w:pos="9742"/>
        </w:tabs>
        <w:rPr>
          <w:rFonts w:eastAsiaTheme="minorEastAsia"/>
          <w:noProof/>
          <w:sz w:val="22"/>
          <w:szCs w:val="22"/>
          <w:lang w:eastAsia="fr-BE"/>
        </w:rPr>
      </w:pPr>
      <w:hyperlink w:anchor="_Toc466039278" w:history="1">
        <w:r w:rsidR="008D691E" w:rsidRPr="009A4E0E">
          <w:rPr>
            <w:rStyle w:val="Lienhypertexte"/>
            <w:rFonts w:eastAsia="Times New Roman"/>
            <w:noProof/>
            <w:lang w:val="fr-FR" w:eastAsia="fr-FR"/>
          </w:rPr>
          <w:t>5.3/ Prestations complémentaires</w:t>
        </w:r>
        <w:r w:rsidR="008D691E">
          <w:rPr>
            <w:noProof/>
            <w:webHidden/>
          </w:rPr>
          <w:tab/>
        </w:r>
        <w:r w:rsidR="008D691E">
          <w:rPr>
            <w:noProof/>
            <w:webHidden/>
          </w:rPr>
          <w:fldChar w:fldCharType="begin"/>
        </w:r>
        <w:r w:rsidR="008D691E">
          <w:rPr>
            <w:noProof/>
            <w:webHidden/>
          </w:rPr>
          <w:instrText xml:space="preserve"> PAGEREF _Toc466039278 \h </w:instrText>
        </w:r>
        <w:r w:rsidR="008D691E">
          <w:rPr>
            <w:noProof/>
            <w:webHidden/>
          </w:rPr>
        </w:r>
        <w:r w:rsidR="008D691E">
          <w:rPr>
            <w:noProof/>
            <w:webHidden/>
          </w:rPr>
          <w:fldChar w:fldCharType="separate"/>
        </w:r>
        <w:r w:rsidR="008D691E">
          <w:rPr>
            <w:noProof/>
            <w:webHidden/>
          </w:rPr>
          <w:t>32</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79" w:history="1">
        <w:r w:rsidR="008D691E" w:rsidRPr="009A4E0E">
          <w:rPr>
            <w:rStyle w:val="Lienhypertexte"/>
            <w:rFonts w:eastAsia="Times New Roman"/>
            <w:noProof/>
            <w:lang w:val="fr-FR" w:eastAsia="fr-FR"/>
          </w:rPr>
          <w:t>ANNEXE 2</w:t>
        </w:r>
        <w:r w:rsidR="008D691E">
          <w:rPr>
            <w:noProof/>
            <w:webHidden/>
          </w:rPr>
          <w:tab/>
        </w:r>
        <w:r w:rsidR="008D691E">
          <w:rPr>
            <w:noProof/>
            <w:webHidden/>
          </w:rPr>
          <w:fldChar w:fldCharType="begin"/>
        </w:r>
        <w:r w:rsidR="008D691E">
          <w:rPr>
            <w:noProof/>
            <w:webHidden/>
          </w:rPr>
          <w:instrText xml:space="preserve"> PAGEREF _Toc466039279 \h </w:instrText>
        </w:r>
        <w:r w:rsidR="008D691E">
          <w:rPr>
            <w:noProof/>
            <w:webHidden/>
          </w:rPr>
        </w:r>
        <w:r w:rsidR="008D691E">
          <w:rPr>
            <w:noProof/>
            <w:webHidden/>
          </w:rPr>
          <w:fldChar w:fldCharType="separate"/>
        </w:r>
        <w:r w:rsidR="008D691E">
          <w:rPr>
            <w:noProof/>
            <w:webHidden/>
          </w:rPr>
          <w:t>33</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80" w:history="1">
        <w:r w:rsidR="008D691E" w:rsidRPr="009A4E0E">
          <w:rPr>
            <w:rStyle w:val="Lienhypertexte"/>
            <w:rFonts w:eastAsia="Times New Roman"/>
            <w:noProof/>
            <w:lang w:val="fr-FR" w:eastAsia="fr-FR"/>
          </w:rPr>
          <w:t>ANNEXE 3</w:t>
        </w:r>
        <w:r w:rsidR="008D691E">
          <w:rPr>
            <w:noProof/>
            <w:webHidden/>
          </w:rPr>
          <w:tab/>
        </w:r>
        <w:r w:rsidR="008D691E">
          <w:rPr>
            <w:noProof/>
            <w:webHidden/>
          </w:rPr>
          <w:fldChar w:fldCharType="begin"/>
        </w:r>
        <w:r w:rsidR="008D691E">
          <w:rPr>
            <w:noProof/>
            <w:webHidden/>
          </w:rPr>
          <w:instrText xml:space="preserve"> PAGEREF _Toc466039280 \h </w:instrText>
        </w:r>
        <w:r w:rsidR="008D691E">
          <w:rPr>
            <w:noProof/>
            <w:webHidden/>
          </w:rPr>
        </w:r>
        <w:r w:rsidR="008D691E">
          <w:rPr>
            <w:noProof/>
            <w:webHidden/>
          </w:rPr>
          <w:fldChar w:fldCharType="separate"/>
        </w:r>
        <w:r w:rsidR="008D691E">
          <w:rPr>
            <w:noProof/>
            <w:webHidden/>
          </w:rPr>
          <w:t>34</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81" w:history="1">
        <w:r w:rsidR="008D691E" w:rsidRPr="009A4E0E">
          <w:rPr>
            <w:rStyle w:val="Lienhypertexte"/>
            <w:rFonts w:eastAsia="Times New Roman"/>
            <w:noProof/>
            <w:lang w:val="fr-FR" w:eastAsia="fr-FR"/>
          </w:rPr>
          <w:t>ANNEXE 4</w:t>
        </w:r>
        <w:r w:rsidR="008D691E">
          <w:rPr>
            <w:noProof/>
            <w:webHidden/>
          </w:rPr>
          <w:tab/>
        </w:r>
        <w:r w:rsidR="008D691E">
          <w:rPr>
            <w:noProof/>
            <w:webHidden/>
          </w:rPr>
          <w:fldChar w:fldCharType="begin"/>
        </w:r>
        <w:r w:rsidR="008D691E">
          <w:rPr>
            <w:noProof/>
            <w:webHidden/>
          </w:rPr>
          <w:instrText xml:space="preserve"> PAGEREF _Toc466039281 \h </w:instrText>
        </w:r>
        <w:r w:rsidR="008D691E">
          <w:rPr>
            <w:noProof/>
            <w:webHidden/>
          </w:rPr>
        </w:r>
        <w:r w:rsidR="008D691E">
          <w:rPr>
            <w:noProof/>
            <w:webHidden/>
          </w:rPr>
          <w:fldChar w:fldCharType="separate"/>
        </w:r>
        <w:r w:rsidR="008D691E">
          <w:rPr>
            <w:noProof/>
            <w:webHidden/>
          </w:rPr>
          <w:t>35</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82" w:history="1">
        <w:r w:rsidR="008D691E" w:rsidRPr="009A4E0E">
          <w:rPr>
            <w:rStyle w:val="Lienhypertexte"/>
            <w:rFonts w:eastAsia="Times New Roman"/>
            <w:noProof/>
            <w:lang w:val="fr-FR" w:eastAsia="fr-FR"/>
          </w:rPr>
          <w:t>ANNEXE 5</w:t>
        </w:r>
        <w:r w:rsidR="008D691E">
          <w:rPr>
            <w:noProof/>
            <w:webHidden/>
          </w:rPr>
          <w:tab/>
        </w:r>
        <w:r w:rsidR="008D691E">
          <w:rPr>
            <w:noProof/>
            <w:webHidden/>
          </w:rPr>
          <w:fldChar w:fldCharType="begin"/>
        </w:r>
        <w:r w:rsidR="008D691E">
          <w:rPr>
            <w:noProof/>
            <w:webHidden/>
          </w:rPr>
          <w:instrText xml:space="preserve"> PAGEREF _Toc466039282 \h </w:instrText>
        </w:r>
        <w:r w:rsidR="008D691E">
          <w:rPr>
            <w:noProof/>
            <w:webHidden/>
          </w:rPr>
        </w:r>
        <w:r w:rsidR="008D691E">
          <w:rPr>
            <w:noProof/>
            <w:webHidden/>
          </w:rPr>
          <w:fldChar w:fldCharType="separate"/>
        </w:r>
        <w:r w:rsidR="008D691E">
          <w:rPr>
            <w:noProof/>
            <w:webHidden/>
          </w:rPr>
          <w:t>36</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83" w:history="1">
        <w:r w:rsidR="008D691E" w:rsidRPr="009A4E0E">
          <w:rPr>
            <w:rStyle w:val="Lienhypertexte"/>
            <w:rFonts w:eastAsia="Times New Roman"/>
            <w:noProof/>
            <w:lang w:val="fr-FR" w:eastAsia="fr-FR"/>
          </w:rPr>
          <w:t>ANNEXE 6</w:t>
        </w:r>
        <w:r w:rsidR="008D691E">
          <w:rPr>
            <w:noProof/>
            <w:webHidden/>
          </w:rPr>
          <w:tab/>
        </w:r>
        <w:r w:rsidR="008D691E">
          <w:rPr>
            <w:noProof/>
            <w:webHidden/>
          </w:rPr>
          <w:fldChar w:fldCharType="begin"/>
        </w:r>
        <w:r w:rsidR="008D691E">
          <w:rPr>
            <w:noProof/>
            <w:webHidden/>
          </w:rPr>
          <w:instrText xml:space="preserve"> PAGEREF _Toc466039283 \h </w:instrText>
        </w:r>
        <w:r w:rsidR="008D691E">
          <w:rPr>
            <w:noProof/>
            <w:webHidden/>
          </w:rPr>
        </w:r>
        <w:r w:rsidR="008D691E">
          <w:rPr>
            <w:noProof/>
            <w:webHidden/>
          </w:rPr>
          <w:fldChar w:fldCharType="separate"/>
        </w:r>
        <w:r w:rsidR="008D691E">
          <w:rPr>
            <w:noProof/>
            <w:webHidden/>
          </w:rPr>
          <w:t>37</w:t>
        </w:r>
        <w:r w:rsidR="008D691E">
          <w:rPr>
            <w:noProof/>
            <w:webHidden/>
          </w:rPr>
          <w:fldChar w:fldCharType="end"/>
        </w:r>
      </w:hyperlink>
    </w:p>
    <w:p w:rsidR="008D691E" w:rsidRDefault="00464911">
      <w:pPr>
        <w:pStyle w:val="TM1"/>
        <w:rPr>
          <w:rFonts w:eastAsiaTheme="minorEastAsia"/>
          <w:b w:val="0"/>
          <w:bCs w:val="0"/>
          <w:i w:val="0"/>
          <w:iCs w:val="0"/>
          <w:noProof/>
          <w:sz w:val="22"/>
          <w:szCs w:val="22"/>
          <w:lang w:eastAsia="fr-BE"/>
        </w:rPr>
      </w:pPr>
      <w:hyperlink w:anchor="_Toc466039284" w:history="1">
        <w:r w:rsidR="008D691E" w:rsidRPr="009A4E0E">
          <w:rPr>
            <w:rStyle w:val="Lienhypertexte"/>
            <w:rFonts w:eastAsia="Times New Roman"/>
            <w:noProof/>
            <w:lang w:val="fr-FR" w:eastAsia="fr-FR"/>
          </w:rPr>
          <w:t>ANNEXE 7</w:t>
        </w:r>
        <w:r w:rsidR="008D691E">
          <w:rPr>
            <w:noProof/>
            <w:webHidden/>
          </w:rPr>
          <w:tab/>
        </w:r>
        <w:r w:rsidR="008D691E">
          <w:rPr>
            <w:noProof/>
            <w:webHidden/>
          </w:rPr>
          <w:fldChar w:fldCharType="begin"/>
        </w:r>
        <w:r w:rsidR="008D691E">
          <w:rPr>
            <w:noProof/>
            <w:webHidden/>
          </w:rPr>
          <w:instrText xml:space="preserve"> PAGEREF _Toc466039284 \h </w:instrText>
        </w:r>
        <w:r w:rsidR="008D691E">
          <w:rPr>
            <w:noProof/>
            <w:webHidden/>
          </w:rPr>
        </w:r>
        <w:r w:rsidR="008D691E">
          <w:rPr>
            <w:noProof/>
            <w:webHidden/>
          </w:rPr>
          <w:fldChar w:fldCharType="separate"/>
        </w:r>
        <w:r w:rsidR="008D691E">
          <w:rPr>
            <w:noProof/>
            <w:webHidden/>
          </w:rPr>
          <w:t>38</w:t>
        </w:r>
        <w:r w:rsidR="008D691E">
          <w:rPr>
            <w:noProof/>
            <w:webHidden/>
          </w:rPr>
          <w:fldChar w:fldCharType="end"/>
        </w:r>
      </w:hyperlink>
    </w:p>
    <w:p w:rsidR="00746C7E" w:rsidRPr="008574AB" w:rsidRDefault="00746C7E" w:rsidP="00EC63A4">
      <w:pPr>
        <w:tabs>
          <w:tab w:val="left" w:pos="284"/>
        </w:tabs>
        <w:spacing w:after="0" w:line="240" w:lineRule="auto"/>
        <w:rPr>
          <w:rFonts w:eastAsia="Times New Roman" w:cs="Arial"/>
          <w:b/>
          <w:smallCaps/>
          <w:sz w:val="24"/>
          <w:szCs w:val="24"/>
          <w:lang w:val="fr-FR" w:eastAsia="fr-FR"/>
        </w:rPr>
      </w:pPr>
      <w:r w:rsidRPr="008574AB">
        <w:rPr>
          <w:rFonts w:eastAsia="Times New Roman" w:cs="Arial"/>
          <w:b/>
          <w:smallCaps/>
          <w:sz w:val="24"/>
          <w:szCs w:val="24"/>
          <w:lang w:val="fr-FR" w:eastAsia="fr-FR"/>
        </w:rPr>
        <w:fldChar w:fldCharType="end"/>
      </w:r>
    </w:p>
    <w:p w:rsidR="002C7252" w:rsidRPr="008574AB" w:rsidRDefault="002C7252" w:rsidP="00EC63A4">
      <w:pPr>
        <w:tabs>
          <w:tab w:val="left" w:pos="284"/>
        </w:tabs>
        <w:spacing w:after="0" w:line="240" w:lineRule="auto"/>
        <w:rPr>
          <w:rFonts w:eastAsia="Times New Roman" w:cs="Arial"/>
          <w:b/>
          <w:smallCaps/>
          <w:sz w:val="24"/>
          <w:szCs w:val="24"/>
          <w:lang w:val="fr-FR" w:eastAsia="fr-FR"/>
        </w:rPr>
      </w:pPr>
    </w:p>
    <w:p w:rsidR="00C478E5" w:rsidRPr="008574AB" w:rsidRDefault="00C478E5" w:rsidP="00EC63A4">
      <w:pPr>
        <w:tabs>
          <w:tab w:val="left" w:pos="284"/>
        </w:tabs>
        <w:spacing w:after="0" w:line="240" w:lineRule="auto"/>
        <w:rPr>
          <w:rFonts w:eastAsia="Times New Roman" w:cs="Arial"/>
          <w:b/>
          <w:smallCaps/>
          <w:sz w:val="24"/>
          <w:szCs w:val="24"/>
          <w:lang w:val="fr-FR" w:eastAsia="fr-FR"/>
        </w:rPr>
      </w:pPr>
    </w:p>
    <w:p w:rsidR="00C478E5" w:rsidRPr="008574AB" w:rsidRDefault="00C478E5" w:rsidP="00C478E5">
      <w:pPr>
        <w:rPr>
          <w:rFonts w:eastAsia="Times New Roman" w:cs="Arial"/>
          <w:sz w:val="24"/>
          <w:szCs w:val="24"/>
          <w:lang w:val="fr-FR" w:eastAsia="fr-FR"/>
        </w:rPr>
      </w:pPr>
    </w:p>
    <w:p w:rsidR="00C478E5" w:rsidRPr="008574AB" w:rsidRDefault="00C478E5" w:rsidP="00C478E5">
      <w:pPr>
        <w:rPr>
          <w:rFonts w:eastAsia="Times New Roman" w:cs="Arial"/>
          <w:sz w:val="24"/>
          <w:szCs w:val="24"/>
          <w:lang w:val="fr-FR" w:eastAsia="fr-FR"/>
        </w:rPr>
      </w:pPr>
    </w:p>
    <w:p w:rsidR="00C478E5" w:rsidRPr="008574AB" w:rsidRDefault="00C478E5" w:rsidP="00C478E5">
      <w:pPr>
        <w:rPr>
          <w:rFonts w:eastAsia="Times New Roman" w:cs="Arial"/>
          <w:sz w:val="24"/>
          <w:szCs w:val="24"/>
          <w:lang w:val="fr-FR" w:eastAsia="fr-FR"/>
        </w:rPr>
      </w:pPr>
    </w:p>
    <w:p w:rsidR="00C478E5" w:rsidRPr="008574AB" w:rsidRDefault="00C478E5" w:rsidP="00C478E5">
      <w:pPr>
        <w:rPr>
          <w:rFonts w:eastAsia="Times New Roman" w:cs="Arial"/>
          <w:sz w:val="24"/>
          <w:szCs w:val="24"/>
          <w:lang w:val="fr-FR" w:eastAsia="fr-FR"/>
        </w:rPr>
      </w:pPr>
    </w:p>
    <w:p w:rsidR="00C478E5" w:rsidRPr="008574AB" w:rsidRDefault="00C478E5" w:rsidP="00C478E5">
      <w:pPr>
        <w:rPr>
          <w:rFonts w:eastAsia="Times New Roman" w:cs="Arial"/>
          <w:sz w:val="24"/>
          <w:szCs w:val="24"/>
          <w:lang w:val="fr-FR" w:eastAsia="fr-FR"/>
        </w:rPr>
      </w:pPr>
    </w:p>
    <w:p w:rsidR="002C7252" w:rsidRPr="008574AB" w:rsidRDefault="00C478E5" w:rsidP="00C478E5">
      <w:pPr>
        <w:tabs>
          <w:tab w:val="left" w:pos="5824"/>
        </w:tabs>
        <w:rPr>
          <w:rFonts w:eastAsia="Times New Roman" w:cs="Arial"/>
          <w:sz w:val="24"/>
          <w:szCs w:val="24"/>
          <w:lang w:val="fr-FR" w:eastAsia="fr-FR"/>
        </w:rPr>
      </w:pPr>
      <w:r w:rsidRPr="008574AB">
        <w:rPr>
          <w:rFonts w:eastAsia="Times New Roman" w:cs="Arial"/>
          <w:sz w:val="24"/>
          <w:szCs w:val="24"/>
          <w:lang w:val="fr-FR" w:eastAsia="fr-FR"/>
        </w:rPr>
        <w:tab/>
      </w:r>
    </w:p>
    <w:p w:rsidR="00EC63A4" w:rsidRPr="008574AB" w:rsidRDefault="0045372C" w:rsidP="00B9466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1" w:name="_Toc466039219"/>
      <w:r w:rsidRPr="008574AB">
        <w:rPr>
          <w:rFonts w:asciiTheme="minorHAnsi" w:eastAsia="Times New Roman" w:hAnsiTheme="minorHAnsi"/>
          <w:lang w:val="fr-FR" w:eastAsia="fr-FR"/>
        </w:rPr>
        <w:lastRenderedPageBreak/>
        <w:t>A</w:t>
      </w:r>
      <w:r w:rsidR="00B9466F" w:rsidRPr="008574AB">
        <w:rPr>
          <w:rFonts w:asciiTheme="minorHAnsi" w:eastAsia="Times New Roman" w:hAnsiTheme="minorHAnsi"/>
          <w:lang w:val="fr-FR" w:eastAsia="fr-FR"/>
        </w:rPr>
        <w:t>NNEXES</w:t>
      </w:r>
      <w:bookmarkEnd w:id="1"/>
    </w:p>
    <w:p w:rsidR="00B9466F" w:rsidRPr="008574AB" w:rsidRDefault="00B9466F" w:rsidP="00D8652D">
      <w:pPr>
        <w:pStyle w:val="TM1"/>
        <w:rPr>
          <w:rStyle w:val="Lienhypertexte"/>
          <w:b w:val="0"/>
          <w:i w:val="0"/>
          <w:noProof/>
          <w:color w:val="000000" w:themeColor="text1"/>
          <w:u w:val="none"/>
        </w:rPr>
      </w:pPr>
    </w:p>
    <w:p w:rsidR="00756E8C" w:rsidRPr="008574AB" w:rsidRDefault="00756E8C" w:rsidP="00D8652D">
      <w:pPr>
        <w:pStyle w:val="TM1"/>
        <w:rPr>
          <w:rStyle w:val="Lienhypertexte"/>
          <w:b w:val="0"/>
          <w:i w:val="0"/>
          <w:noProof/>
          <w:color w:val="000000" w:themeColor="text1"/>
          <w:u w:val="none"/>
        </w:rPr>
      </w:pPr>
      <w:r w:rsidRPr="008574AB">
        <w:rPr>
          <w:rStyle w:val="Lienhypertexte"/>
          <w:b w:val="0"/>
          <w:i w:val="0"/>
          <w:noProof/>
          <w:color w:val="000000" w:themeColor="text1"/>
          <w:u w:val="none"/>
        </w:rPr>
        <w:t>ANNEXE 1 : FORMULAIRE D’ENGAGEMENT</w:t>
      </w:r>
    </w:p>
    <w:p w:rsidR="00756E8C" w:rsidRPr="008574AB" w:rsidRDefault="00756E8C" w:rsidP="00D8652D">
      <w:pPr>
        <w:pStyle w:val="TM1"/>
        <w:rPr>
          <w:noProof/>
        </w:rPr>
      </w:pPr>
      <w:r w:rsidRPr="008574AB">
        <w:rPr>
          <w:rStyle w:val="Lienhypertexte"/>
          <w:b w:val="0"/>
          <w:i w:val="0"/>
          <w:noProof/>
          <w:color w:val="000000" w:themeColor="text1"/>
          <w:u w:val="none"/>
        </w:rPr>
        <w:t xml:space="preserve">ANNEXE </w:t>
      </w:r>
      <w:r w:rsidR="003D4A5F" w:rsidRPr="008574AB">
        <w:rPr>
          <w:rStyle w:val="Lienhypertexte"/>
          <w:b w:val="0"/>
          <w:i w:val="0"/>
          <w:noProof/>
          <w:color w:val="000000" w:themeColor="text1"/>
          <w:u w:val="none"/>
        </w:rPr>
        <w:t>2</w:t>
      </w:r>
      <w:r w:rsidRPr="008574AB">
        <w:rPr>
          <w:rStyle w:val="Lienhypertexte"/>
          <w:b w:val="0"/>
          <w:i w:val="0"/>
          <w:noProof/>
          <w:color w:val="000000" w:themeColor="text1"/>
          <w:u w:val="none"/>
        </w:rPr>
        <w:t> : PLAN CADASTRAL</w:t>
      </w:r>
    </w:p>
    <w:p w:rsidR="00756E8C" w:rsidRPr="008574AB" w:rsidRDefault="00756E8C" w:rsidP="00D8652D">
      <w:pPr>
        <w:pStyle w:val="TM1"/>
        <w:rPr>
          <w:rStyle w:val="Lienhypertexte"/>
          <w:b w:val="0"/>
          <w:i w:val="0"/>
          <w:noProof/>
          <w:color w:val="000000" w:themeColor="text1"/>
          <w:u w:val="none"/>
        </w:rPr>
      </w:pPr>
      <w:r w:rsidRPr="008574AB">
        <w:rPr>
          <w:rStyle w:val="Lienhypertexte"/>
          <w:b w:val="0"/>
          <w:i w:val="0"/>
          <w:noProof/>
          <w:color w:val="000000" w:themeColor="text1"/>
          <w:u w:val="none"/>
        </w:rPr>
        <w:t xml:space="preserve">ANNEXE </w:t>
      </w:r>
      <w:r w:rsidR="003D4A5F" w:rsidRPr="008574AB">
        <w:rPr>
          <w:rStyle w:val="Lienhypertexte"/>
          <w:b w:val="0"/>
          <w:i w:val="0"/>
          <w:noProof/>
          <w:color w:val="000000" w:themeColor="text1"/>
          <w:u w:val="none"/>
        </w:rPr>
        <w:t>3</w:t>
      </w:r>
      <w:r w:rsidRPr="008574AB">
        <w:rPr>
          <w:rStyle w:val="Lienhypertexte"/>
          <w:b w:val="0"/>
          <w:i w:val="0"/>
          <w:noProof/>
          <w:color w:val="000000" w:themeColor="text1"/>
          <w:u w:val="none"/>
        </w:rPr>
        <w:t> : RELEVE GEOMETRE</w:t>
      </w:r>
    </w:p>
    <w:p w:rsidR="002C62B8" w:rsidRPr="008574AB" w:rsidRDefault="00756E8C" w:rsidP="00D8652D">
      <w:pPr>
        <w:pStyle w:val="TM1"/>
        <w:rPr>
          <w:rStyle w:val="Lienhypertexte"/>
          <w:b w:val="0"/>
          <w:i w:val="0"/>
          <w:noProof/>
          <w:color w:val="000000" w:themeColor="text1"/>
          <w:u w:val="none"/>
        </w:rPr>
      </w:pPr>
      <w:r w:rsidRPr="008574AB">
        <w:rPr>
          <w:rStyle w:val="Lienhypertexte"/>
          <w:b w:val="0"/>
          <w:i w:val="0"/>
          <w:noProof/>
          <w:color w:val="000000" w:themeColor="text1"/>
          <w:u w:val="none"/>
        </w:rPr>
        <w:t xml:space="preserve">ANNEXE </w:t>
      </w:r>
      <w:r w:rsidR="003D4A5F" w:rsidRPr="008574AB">
        <w:rPr>
          <w:rStyle w:val="Lienhypertexte"/>
          <w:b w:val="0"/>
          <w:i w:val="0"/>
          <w:noProof/>
          <w:color w:val="000000" w:themeColor="text1"/>
          <w:u w:val="none"/>
        </w:rPr>
        <w:t>4</w:t>
      </w:r>
      <w:r w:rsidRPr="008574AB">
        <w:rPr>
          <w:rStyle w:val="Lienhypertexte"/>
          <w:b w:val="0"/>
          <w:i w:val="0"/>
          <w:noProof/>
          <w:color w:val="000000" w:themeColor="text1"/>
          <w:u w:val="none"/>
        </w:rPr>
        <w:t xml:space="preserve"> : </w:t>
      </w:r>
      <w:r w:rsidR="001C0E5C" w:rsidRPr="008574AB">
        <w:rPr>
          <w:rStyle w:val="Lienhypertexte"/>
          <w:b w:val="0"/>
          <w:i w:val="0"/>
          <w:noProof/>
          <w:color w:val="000000" w:themeColor="text1"/>
          <w:u w:val="none"/>
        </w:rPr>
        <w:t xml:space="preserve">ESSAIS </w:t>
      </w:r>
      <w:r w:rsidRPr="008574AB">
        <w:rPr>
          <w:rStyle w:val="Lienhypertexte"/>
          <w:b w:val="0"/>
          <w:i w:val="0"/>
          <w:noProof/>
          <w:color w:val="000000" w:themeColor="text1"/>
          <w:u w:val="none"/>
        </w:rPr>
        <w:t>D</w:t>
      </w:r>
      <w:r w:rsidR="001C0E5C" w:rsidRPr="008574AB">
        <w:rPr>
          <w:rStyle w:val="Lienhypertexte"/>
          <w:b w:val="0"/>
          <w:i w:val="0"/>
          <w:noProof/>
          <w:color w:val="000000" w:themeColor="text1"/>
          <w:u w:val="none"/>
        </w:rPr>
        <w:t>E</w:t>
      </w:r>
      <w:r w:rsidRPr="008574AB">
        <w:rPr>
          <w:rStyle w:val="Lienhypertexte"/>
          <w:b w:val="0"/>
          <w:i w:val="0"/>
          <w:noProof/>
          <w:color w:val="000000" w:themeColor="text1"/>
          <w:u w:val="none"/>
        </w:rPr>
        <w:t xml:space="preserve"> SOL</w:t>
      </w:r>
    </w:p>
    <w:p w:rsidR="00BC7FBA" w:rsidRDefault="002C62B8" w:rsidP="00D8652D">
      <w:pPr>
        <w:pStyle w:val="TM1"/>
        <w:rPr>
          <w:rStyle w:val="Lienhypertexte"/>
          <w:b w:val="0"/>
          <w:i w:val="0"/>
          <w:noProof/>
          <w:color w:val="000000" w:themeColor="text1"/>
          <w:u w:val="none"/>
        </w:rPr>
      </w:pPr>
      <w:r w:rsidRPr="008574AB">
        <w:rPr>
          <w:rStyle w:val="Lienhypertexte"/>
          <w:b w:val="0"/>
          <w:i w:val="0"/>
          <w:noProof/>
          <w:color w:val="000000" w:themeColor="text1"/>
          <w:u w:val="none"/>
        </w:rPr>
        <w:t xml:space="preserve">ANNEXE </w:t>
      </w:r>
      <w:r w:rsidR="003D4A5F" w:rsidRPr="008574AB">
        <w:rPr>
          <w:rStyle w:val="Lienhypertexte"/>
          <w:b w:val="0"/>
          <w:i w:val="0"/>
          <w:noProof/>
          <w:color w:val="000000" w:themeColor="text1"/>
          <w:u w:val="none"/>
        </w:rPr>
        <w:t>5</w:t>
      </w:r>
      <w:r w:rsidRPr="008574AB">
        <w:rPr>
          <w:rStyle w:val="Lienhypertexte"/>
          <w:b w:val="0"/>
          <w:i w:val="0"/>
          <w:noProof/>
          <w:color w:val="000000" w:themeColor="text1"/>
          <w:u w:val="none"/>
        </w:rPr>
        <w:t> : REFERENTIEL QUARTIER DURABLE</w:t>
      </w:r>
    </w:p>
    <w:p w:rsidR="00BC7FBA" w:rsidRDefault="00BC7FBA" w:rsidP="00D8652D">
      <w:pPr>
        <w:pStyle w:val="TM1"/>
        <w:rPr>
          <w:rStyle w:val="Lienhypertexte"/>
          <w:b w:val="0"/>
          <w:i w:val="0"/>
          <w:noProof/>
          <w:color w:val="000000" w:themeColor="text1"/>
          <w:u w:val="none"/>
        </w:rPr>
      </w:pPr>
      <w:r w:rsidRPr="00BC7FBA">
        <w:rPr>
          <w:rStyle w:val="Lienhypertexte"/>
          <w:b w:val="0"/>
          <w:i w:val="0"/>
          <w:noProof/>
          <w:color w:val="000000" w:themeColor="text1"/>
          <w:u w:val="none"/>
        </w:rPr>
        <w:t>ANNEXE 6 : PV REUNION P</w:t>
      </w:r>
      <w:r w:rsidR="00E41FA3">
        <w:rPr>
          <w:rStyle w:val="Lienhypertexte"/>
          <w:b w:val="0"/>
          <w:i w:val="0"/>
          <w:noProof/>
          <w:color w:val="000000" w:themeColor="text1"/>
          <w:u w:val="none"/>
        </w:rPr>
        <w:t>A</w:t>
      </w:r>
      <w:r w:rsidRPr="00BC7FBA">
        <w:rPr>
          <w:rStyle w:val="Lienhypertexte"/>
          <w:b w:val="0"/>
          <w:i w:val="0"/>
          <w:noProof/>
          <w:color w:val="000000" w:themeColor="text1"/>
          <w:u w:val="none"/>
        </w:rPr>
        <w:t>RT</w:t>
      </w:r>
      <w:r w:rsidR="00E41FA3">
        <w:rPr>
          <w:rStyle w:val="Lienhypertexte"/>
          <w:b w:val="0"/>
          <w:i w:val="0"/>
          <w:noProof/>
          <w:color w:val="000000" w:themeColor="text1"/>
          <w:u w:val="none"/>
        </w:rPr>
        <w:t>I</w:t>
      </w:r>
      <w:r w:rsidRPr="00BC7FBA">
        <w:rPr>
          <w:rStyle w:val="Lienhypertexte"/>
          <w:b w:val="0"/>
          <w:i w:val="0"/>
          <w:noProof/>
          <w:color w:val="000000" w:themeColor="text1"/>
          <w:u w:val="none"/>
        </w:rPr>
        <w:t>CIPATION RIVERAINE</w:t>
      </w:r>
    </w:p>
    <w:p w:rsidR="00AC6790" w:rsidRPr="00AC6790" w:rsidRDefault="00AC6790" w:rsidP="00D8652D">
      <w:pPr>
        <w:pStyle w:val="TM1"/>
        <w:rPr>
          <w:rStyle w:val="Lienhypertexte"/>
          <w:b w:val="0"/>
          <w:i w:val="0"/>
          <w:noProof/>
          <w:color w:val="000000" w:themeColor="text1"/>
          <w:u w:val="none"/>
        </w:rPr>
      </w:pPr>
      <w:r w:rsidRPr="00AC6790">
        <w:rPr>
          <w:rStyle w:val="Lienhypertexte"/>
          <w:b w:val="0"/>
          <w:i w:val="0"/>
          <w:noProof/>
          <w:color w:val="000000" w:themeColor="text1"/>
          <w:u w:val="none"/>
        </w:rPr>
        <w:t>ANNEXE 7 : 19 JUILLET 2007 - ORDONNANCE RELATIVE A L’AFFECTATION D’UNE PARTIE DES RESERVES FONCIERES REGIONALES A CERTAINS EQUIPEMENTS</w:t>
      </w:r>
    </w:p>
    <w:p w:rsidR="00FD0A91" w:rsidRPr="00AC6790" w:rsidRDefault="00FD0A91" w:rsidP="00D8652D">
      <w:pPr>
        <w:pStyle w:val="TM1"/>
        <w:rPr>
          <w:rStyle w:val="Lienhypertexte"/>
          <w:b w:val="0"/>
          <w:i w:val="0"/>
          <w:noProof/>
          <w:color w:val="000000" w:themeColor="text1"/>
          <w:u w:val="none"/>
        </w:rPr>
      </w:pPr>
      <w:bookmarkStart w:id="2" w:name="_Toc360801951"/>
    </w:p>
    <w:p w:rsidR="00FD0A91" w:rsidRPr="008574AB" w:rsidRDefault="00FD0A91" w:rsidP="00FD0A91">
      <w:pPr>
        <w:rPr>
          <w:lang w:eastAsia="fr-FR"/>
        </w:rPr>
      </w:pPr>
    </w:p>
    <w:p w:rsidR="00FD0A91" w:rsidRPr="008574AB" w:rsidRDefault="00FD0A91" w:rsidP="00FD0A91">
      <w:pPr>
        <w:rPr>
          <w:lang w:val="fr-FR" w:eastAsia="fr-FR"/>
        </w:rPr>
      </w:pPr>
    </w:p>
    <w:p w:rsidR="00FD0A91" w:rsidRPr="008574AB" w:rsidRDefault="00FD0A91" w:rsidP="00FD0A91">
      <w:pPr>
        <w:rPr>
          <w:lang w:val="fr-FR" w:eastAsia="fr-FR"/>
        </w:rPr>
      </w:pPr>
    </w:p>
    <w:p w:rsidR="00FD0A91" w:rsidRPr="008574AB" w:rsidRDefault="00FD0A91" w:rsidP="00FD0A91">
      <w:pPr>
        <w:rPr>
          <w:lang w:val="fr-FR" w:eastAsia="fr-FR"/>
        </w:rPr>
      </w:pPr>
    </w:p>
    <w:p w:rsidR="00303D28" w:rsidRPr="008574AB" w:rsidRDefault="00303D28" w:rsidP="00FD0A91">
      <w:pPr>
        <w:rPr>
          <w:lang w:val="fr-FR" w:eastAsia="fr-FR"/>
        </w:rPr>
      </w:pPr>
    </w:p>
    <w:p w:rsidR="00FD0A91" w:rsidRPr="008574AB" w:rsidRDefault="00FD0A91" w:rsidP="00FD0A91">
      <w:pPr>
        <w:rPr>
          <w:lang w:val="fr-FR" w:eastAsia="fr-FR"/>
        </w:rPr>
      </w:pPr>
    </w:p>
    <w:p w:rsidR="00FD0A91" w:rsidRPr="008574AB" w:rsidRDefault="00FD0A91" w:rsidP="00FD0A91">
      <w:pPr>
        <w:rPr>
          <w:lang w:val="fr-FR" w:eastAsia="fr-FR"/>
        </w:rPr>
      </w:pPr>
    </w:p>
    <w:p w:rsidR="00EC63A4" w:rsidRPr="008574AB" w:rsidRDefault="00EC63A4" w:rsidP="00B9466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3" w:name="_Ref403125489"/>
      <w:bookmarkStart w:id="4" w:name="_Toc466039220"/>
      <w:r w:rsidRPr="008574AB">
        <w:rPr>
          <w:rFonts w:asciiTheme="minorHAnsi" w:eastAsia="Times New Roman" w:hAnsiTheme="minorHAnsi"/>
          <w:lang w:val="fr-FR" w:eastAsia="fr-FR"/>
        </w:rPr>
        <w:lastRenderedPageBreak/>
        <w:t>P</w:t>
      </w:r>
      <w:bookmarkEnd w:id="2"/>
      <w:r w:rsidR="00B9466F" w:rsidRPr="008574AB">
        <w:rPr>
          <w:rFonts w:asciiTheme="minorHAnsi" w:eastAsia="Times New Roman" w:hAnsiTheme="minorHAnsi"/>
          <w:lang w:val="fr-FR" w:eastAsia="fr-FR"/>
        </w:rPr>
        <w:t>ARTIE</w:t>
      </w:r>
      <w:r w:rsidR="00947175" w:rsidRPr="008574AB">
        <w:rPr>
          <w:rFonts w:asciiTheme="minorHAnsi" w:eastAsia="Times New Roman" w:hAnsiTheme="minorHAnsi"/>
          <w:lang w:val="fr-FR" w:eastAsia="fr-FR"/>
        </w:rPr>
        <w:t xml:space="preserve"> 1</w:t>
      </w:r>
      <w:r w:rsidR="00C478E5" w:rsidRPr="008574AB">
        <w:rPr>
          <w:rFonts w:asciiTheme="minorHAnsi" w:eastAsia="Times New Roman" w:hAnsiTheme="minorHAnsi"/>
          <w:lang w:val="fr-FR" w:eastAsia="fr-FR"/>
        </w:rPr>
        <w:t> : g</w:t>
      </w:r>
      <w:r w:rsidR="00A13478" w:rsidRPr="008574AB">
        <w:rPr>
          <w:rFonts w:asciiTheme="minorHAnsi" w:eastAsia="Times New Roman" w:hAnsiTheme="minorHAnsi"/>
          <w:lang w:val="fr-FR" w:eastAsia="fr-FR"/>
        </w:rPr>
        <w:t>énéralités</w:t>
      </w:r>
      <w:bookmarkEnd w:id="3"/>
      <w:bookmarkEnd w:id="4"/>
    </w:p>
    <w:p w:rsidR="00B9466F" w:rsidRPr="008574AB" w:rsidRDefault="00B9466F" w:rsidP="000B17C4">
      <w:pPr>
        <w:tabs>
          <w:tab w:val="left" w:pos="284"/>
        </w:tabs>
        <w:spacing w:after="0" w:line="240" w:lineRule="auto"/>
        <w:jc w:val="both"/>
        <w:rPr>
          <w:rFonts w:eastAsia="Times New Roman" w:cs="Arial"/>
          <w:sz w:val="24"/>
          <w:szCs w:val="24"/>
          <w:lang w:val="fr-FR" w:eastAsia="fr-FR"/>
        </w:rPr>
      </w:pPr>
    </w:p>
    <w:p w:rsidR="006A69D9" w:rsidRPr="00175AA8"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Ce </w:t>
      </w:r>
      <w:r w:rsidRPr="00175AA8">
        <w:rPr>
          <w:rFonts w:eastAsia="Times New Roman" w:cs="Arial"/>
          <w:sz w:val="24"/>
          <w:szCs w:val="24"/>
          <w:lang w:val="fr-FR" w:eastAsia="fr-FR"/>
        </w:rPr>
        <w:t>marché de services est régi par le présent cahier spécial des cha</w:t>
      </w:r>
      <w:r w:rsidR="006A69D9" w:rsidRPr="00175AA8">
        <w:rPr>
          <w:rFonts w:eastAsia="Times New Roman" w:cs="Arial"/>
          <w:sz w:val="24"/>
          <w:szCs w:val="24"/>
          <w:lang w:val="fr-FR" w:eastAsia="fr-FR"/>
        </w:rPr>
        <w:t>rges, composé de quatre parties</w:t>
      </w:r>
      <w:r w:rsidRPr="00175AA8">
        <w:rPr>
          <w:rFonts w:eastAsia="Times New Roman" w:cs="Arial"/>
          <w:sz w:val="24"/>
          <w:szCs w:val="24"/>
          <w:lang w:val="fr-FR" w:eastAsia="fr-FR"/>
        </w:rPr>
        <w:t xml:space="preserve">: </w:t>
      </w:r>
    </w:p>
    <w:p w:rsidR="009A7649" w:rsidRPr="00175AA8" w:rsidRDefault="009C27FF"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175AA8">
        <w:rPr>
          <w:rFonts w:asciiTheme="minorHAnsi" w:eastAsia="Times New Roman" w:hAnsiTheme="minorHAnsi" w:cs="Arial"/>
          <w:sz w:val="24"/>
          <w:szCs w:val="24"/>
          <w:lang w:bidi="ar-SA"/>
        </w:rPr>
        <w:fldChar w:fldCharType="begin"/>
      </w:r>
      <w:r w:rsidRPr="00175AA8">
        <w:rPr>
          <w:rFonts w:asciiTheme="minorHAnsi" w:eastAsia="Times New Roman" w:hAnsiTheme="minorHAnsi" w:cs="Arial"/>
          <w:sz w:val="24"/>
          <w:szCs w:val="24"/>
          <w:lang w:bidi="ar-SA"/>
        </w:rPr>
        <w:instrText xml:space="preserve"> REF _Ref403125489 \h </w:instrText>
      </w:r>
      <w:r w:rsidR="000B17C4" w:rsidRPr="00175AA8">
        <w:rPr>
          <w:rFonts w:asciiTheme="minorHAnsi" w:eastAsia="Times New Roman" w:hAnsiTheme="minorHAnsi" w:cs="Arial"/>
          <w:sz w:val="24"/>
          <w:szCs w:val="24"/>
          <w:lang w:bidi="ar-SA"/>
        </w:rPr>
        <w:instrText xml:space="preserve"> \* MERGEFORMAT </w:instrText>
      </w:r>
      <w:r w:rsidRPr="00175AA8">
        <w:rPr>
          <w:rFonts w:asciiTheme="minorHAnsi" w:eastAsia="Times New Roman" w:hAnsiTheme="minorHAnsi" w:cs="Arial"/>
          <w:sz w:val="24"/>
          <w:szCs w:val="24"/>
          <w:lang w:bidi="ar-SA"/>
        </w:rPr>
      </w:r>
      <w:r w:rsidRPr="00175AA8">
        <w:rPr>
          <w:rFonts w:asciiTheme="minorHAnsi" w:eastAsia="Times New Roman" w:hAnsiTheme="minorHAnsi" w:cs="Arial"/>
          <w:sz w:val="24"/>
          <w:szCs w:val="24"/>
          <w:lang w:bidi="ar-SA"/>
        </w:rPr>
        <w:fldChar w:fldCharType="separate"/>
      </w:r>
      <w:r w:rsidR="00C75772" w:rsidRPr="00C75772">
        <w:rPr>
          <w:rFonts w:asciiTheme="minorHAnsi" w:eastAsia="Times New Roman" w:hAnsiTheme="minorHAnsi" w:cs="Arial"/>
          <w:sz w:val="24"/>
          <w:szCs w:val="24"/>
          <w:lang w:bidi="ar-SA"/>
        </w:rPr>
        <w:t>PARTIE 1 : généralités</w:t>
      </w:r>
      <w:r w:rsidRPr="00175AA8">
        <w:rPr>
          <w:rFonts w:asciiTheme="minorHAnsi" w:eastAsia="Times New Roman" w:hAnsiTheme="minorHAnsi" w:cs="Arial"/>
          <w:sz w:val="24"/>
          <w:szCs w:val="24"/>
          <w:lang w:bidi="ar-SA"/>
        </w:rPr>
        <w:fldChar w:fldCharType="end"/>
      </w:r>
    </w:p>
    <w:p w:rsidR="009A7649" w:rsidRPr="00175AA8" w:rsidRDefault="009C27FF"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175AA8">
        <w:rPr>
          <w:rFonts w:asciiTheme="minorHAnsi" w:eastAsia="Times New Roman" w:hAnsiTheme="minorHAnsi" w:cs="Arial"/>
          <w:sz w:val="24"/>
          <w:szCs w:val="24"/>
          <w:lang w:bidi="ar-SA"/>
        </w:rPr>
        <w:fldChar w:fldCharType="begin"/>
      </w:r>
      <w:r w:rsidRPr="00175AA8">
        <w:rPr>
          <w:rFonts w:asciiTheme="minorHAnsi" w:eastAsia="Times New Roman" w:hAnsiTheme="minorHAnsi" w:cs="Arial"/>
          <w:sz w:val="24"/>
          <w:szCs w:val="24"/>
          <w:lang w:bidi="ar-SA"/>
        </w:rPr>
        <w:instrText xml:space="preserve"> REF _Ref403125493 \h </w:instrText>
      </w:r>
      <w:r w:rsidR="000B17C4" w:rsidRPr="00175AA8">
        <w:rPr>
          <w:rFonts w:asciiTheme="minorHAnsi" w:eastAsia="Times New Roman" w:hAnsiTheme="minorHAnsi" w:cs="Arial"/>
          <w:sz w:val="24"/>
          <w:szCs w:val="24"/>
          <w:lang w:bidi="ar-SA"/>
        </w:rPr>
        <w:instrText xml:space="preserve"> \* MERGEFORMAT </w:instrText>
      </w:r>
      <w:r w:rsidRPr="00175AA8">
        <w:rPr>
          <w:rFonts w:asciiTheme="minorHAnsi" w:eastAsia="Times New Roman" w:hAnsiTheme="minorHAnsi" w:cs="Arial"/>
          <w:sz w:val="24"/>
          <w:szCs w:val="24"/>
          <w:lang w:bidi="ar-SA"/>
        </w:rPr>
      </w:r>
      <w:r w:rsidRPr="00175AA8">
        <w:rPr>
          <w:rFonts w:asciiTheme="minorHAnsi" w:eastAsia="Times New Roman" w:hAnsiTheme="minorHAnsi" w:cs="Arial"/>
          <w:sz w:val="24"/>
          <w:szCs w:val="24"/>
          <w:lang w:bidi="ar-SA"/>
        </w:rPr>
        <w:fldChar w:fldCharType="separate"/>
      </w:r>
      <w:r w:rsidR="00C75772" w:rsidRPr="00C75772">
        <w:rPr>
          <w:rFonts w:asciiTheme="minorHAnsi" w:eastAsia="Times New Roman" w:hAnsiTheme="minorHAnsi" w:cs="Arial"/>
          <w:sz w:val="24"/>
          <w:szCs w:val="24"/>
          <w:lang w:bidi="ar-SA"/>
        </w:rPr>
        <w:t>PARTIE2 : procédure de désignation (complément à la loi du 15 juin 2006 et à l’</w:t>
      </w:r>
      <w:proofErr w:type="spellStart"/>
      <w:r w:rsidR="00C75772" w:rsidRPr="00C75772">
        <w:rPr>
          <w:rFonts w:asciiTheme="minorHAnsi" w:eastAsia="Times New Roman" w:hAnsiTheme="minorHAnsi" w:cs="Arial"/>
          <w:sz w:val="24"/>
          <w:szCs w:val="24"/>
          <w:lang w:bidi="ar-SA"/>
        </w:rPr>
        <w:t>a.r</w:t>
      </w:r>
      <w:proofErr w:type="spellEnd"/>
      <w:r w:rsidR="00C75772" w:rsidRPr="00C75772">
        <w:rPr>
          <w:rFonts w:asciiTheme="minorHAnsi" w:eastAsia="Times New Roman" w:hAnsiTheme="minorHAnsi" w:cs="Arial"/>
          <w:sz w:val="24"/>
          <w:szCs w:val="24"/>
          <w:lang w:bidi="ar-SA"/>
        </w:rPr>
        <w:t>. du 15 juillet 2011</w:t>
      </w:r>
      <w:r w:rsidRPr="00175AA8">
        <w:rPr>
          <w:rFonts w:asciiTheme="minorHAnsi" w:eastAsia="Times New Roman" w:hAnsiTheme="minorHAnsi" w:cs="Arial"/>
          <w:sz w:val="24"/>
          <w:szCs w:val="24"/>
          <w:lang w:bidi="ar-SA"/>
        </w:rPr>
        <w:fldChar w:fldCharType="end"/>
      </w:r>
      <w:r w:rsidR="000B17C4" w:rsidRPr="00175AA8">
        <w:rPr>
          <w:rFonts w:asciiTheme="minorHAnsi" w:eastAsia="Times New Roman" w:hAnsiTheme="minorHAnsi" w:cs="Arial"/>
          <w:sz w:val="24"/>
          <w:szCs w:val="24"/>
          <w:lang w:bidi="ar-SA"/>
        </w:rPr>
        <w:t>)</w:t>
      </w:r>
    </w:p>
    <w:p w:rsidR="009A7649" w:rsidRPr="00175AA8" w:rsidRDefault="009C27FF"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175AA8">
        <w:rPr>
          <w:rFonts w:asciiTheme="minorHAnsi" w:eastAsia="Times New Roman" w:hAnsiTheme="minorHAnsi" w:cs="Arial"/>
          <w:sz w:val="24"/>
          <w:szCs w:val="24"/>
          <w:lang w:bidi="ar-SA"/>
        </w:rPr>
        <w:fldChar w:fldCharType="begin"/>
      </w:r>
      <w:r w:rsidRPr="00175AA8">
        <w:rPr>
          <w:rFonts w:asciiTheme="minorHAnsi" w:eastAsia="Times New Roman" w:hAnsiTheme="minorHAnsi" w:cs="Arial"/>
          <w:sz w:val="24"/>
          <w:szCs w:val="24"/>
          <w:lang w:bidi="ar-SA"/>
        </w:rPr>
        <w:instrText xml:space="preserve"> REF _Ref403125505 \h </w:instrText>
      </w:r>
      <w:r w:rsidR="000B17C4" w:rsidRPr="00175AA8">
        <w:rPr>
          <w:rFonts w:asciiTheme="minorHAnsi" w:eastAsia="Times New Roman" w:hAnsiTheme="minorHAnsi" w:cs="Arial"/>
          <w:sz w:val="24"/>
          <w:szCs w:val="24"/>
          <w:lang w:bidi="ar-SA"/>
        </w:rPr>
        <w:instrText xml:space="preserve"> \* MERGEFORMAT </w:instrText>
      </w:r>
      <w:r w:rsidRPr="00175AA8">
        <w:rPr>
          <w:rFonts w:asciiTheme="minorHAnsi" w:eastAsia="Times New Roman" w:hAnsiTheme="minorHAnsi" w:cs="Arial"/>
          <w:sz w:val="24"/>
          <w:szCs w:val="24"/>
          <w:lang w:bidi="ar-SA"/>
        </w:rPr>
      </w:r>
      <w:r w:rsidRPr="00175AA8">
        <w:rPr>
          <w:rFonts w:asciiTheme="minorHAnsi" w:eastAsia="Times New Roman" w:hAnsiTheme="minorHAnsi" w:cs="Arial"/>
          <w:sz w:val="24"/>
          <w:szCs w:val="24"/>
          <w:lang w:bidi="ar-SA"/>
        </w:rPr>
        <w:fldChar w:fldCharType="separate"/>
      </w:r>
      <w:r w:rsidR="00C75772" w:rsidRPr="00C75772">
        <w:rPr>
          <w:rFonts w:asciiTheme="minorHAnsi" w:eastAsia="Times New Roman" w:hAnsiTheme="minorHAnsi" w:cs="Arial"/>
          <w:sz w:val="24"/>
          <w:szCs w:val="24"/>
          <w:lang w:bidi="ar-SA"/>
        </w:rPr>
        <w:t>PARTIE 3 : exécution du marché - clauses administratives  (complément à l’</w:t>
      </w:r>
      <w:proofErr w:type="spellStart"/>
      <w:r w:rsidR="00C75772" w:rsidRPr="00C75772">
        <w:rPr>
          <w:rFonts w:asciiTheme="minorHAnsi" w:eastAsia="Times New Roman" w:hAnsiTheme="minorHAnsi" w:cs="Arial"/>
          <w:sz w:val="24"/>
          <w:szCs w:val="24"/>
          <w:lang w:bidi="ar-SA"/>
        </w:rPr>
        <w:t>a.r</w:t>
      </w:r>
      <w:proofErr w:type="spellEnd"/>
      <w:r w:rsidR="00C75772" w:rsidRPr="00C75772">
        <w:rPr>
          <w:rFonts w:asciiTheme="minorHAnsi" w:eastAsia="Times New Roman" w:hAnsiTheme="minorHAnsi" w:cs="Arial"/>
          <w:sz w:val="24"/>
          <w:szCs w:val="24"/>
          <w:lang w:bidi="ar-SA"/>
        </w:rPr>
        <w:t xml:space="preserve">. du 14 </w:t>
      </w:r>
      <w:r w:rsidR="00C75772" w:rsidRPr="00C75772">
        <w:rPr>
          <w:rFonts w:asciiTheme="minorHAnsi" w:eastAsia="Times New Roman" w:hAnsiTheme="minorHAnsi"/>
          <w:sz w:val="24"/>
          <w:szCs w:val="24"/>
        </w:rPr>
        <w:t>janvier 2013</w:t>
      </w:r>
      <w:r w:rsidRPr="00175AA8">
        <w:rPr>
          <w:rFonts w:asciiTheme="minorHAnsi" w:eastAsia="Times New Roman" w:hAnsiTheme="minorHAnsi" w:cs="Arial"/>
          <w:sz w:val="24"/>
          <w:szCs w:val="24"/>
          <w:lang w:bidi="ar-SA"/>
        </w:rPr>
        <w:fldChar w:fldCharType="end"/>
      </w:r>
      <w:r w:rsidR="000B17C4" w:rsidRPr="00175AA8">
        <w:rPr>
          <w:rFonts w:asciiTheme="minorHAnsi" w:eastAsia="Times New Roman" w:hAnsiTheme="minorHAnsi" w:cs="Arial"/>
          <w:sz w:val="24"/>
          <w:szCs w:val="24"/>
          <w:lang w:bidi="ar-SA"/>
        </w:rPr>
        <w:t>)</w:t>
      </w:r>
    </w:p>
    <w:p w:rsidR="009C27FF" w:rsidRPr="00175AA8" w:rsidRDefault="009C27FF"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175AA8">
        <w:rPr>
          <w:rFonts w:asciiTheme="minorHAnsi" w:eastAsia="Times New Roman" w:hAnsiTheme="minorHAnsi" w:cs="Arial"/>
          <w:sz w:val="24"/>
          <w:szCs w:val="24"/>
          <w:lang w:bidi="ar-SA"/>
        </w:rPr>
        <w:fldChar w:fldCharType="begin"/>
      </w:r>
      <w:r w:rsidRPr="00175AA8">
        <w:rPr>
          <w:rFonts w:asciiTheme="minorHAnsi" w:eastAsia="Times New Roman" w:hAnsiTheme="minorHAnsi" w:cs="Arial"/>
          <w:sz w:val="24"/>
          <w:szCs w:val="24"/>
          <w:lang w:bidi="ar-SA"/>
        </w:rPr>
        <w:instrText xml:space="preserve"> REF _Ref403125511 \h </w:instrText>
      </w:r>
      <w:r w:rsidR="000B17C4" w:rsidRPr="00175AA8">
        <w:rPr>
          <w:rFonts w:asciiTheme="minorHAnsi" w:eastAsia="Times New Roman" w:hAnsiTheme="minorHAnsi" w:cs="Arial"/>
          <w:sz w:val="24"/>
          <w:szCs w:val="24"/>
          <w:lang w:bidi="ar-SA"/>
        </w:rPr>
        <w:instrText xml:space="preserve"> \* MERGEFORMAT </w:instrText>
      </w:r>
      <w:r w:rsidRPr="00175AA8">
        <w:rPr>
          <w:rFonts w:asciiTheme="minorHAnsi" w:eastAsia="Times New Roman" w:hAnsiTheme="minorHAnsi" w:cs="Arial"/>
          <w:sz w:val="24"/>
          <w:szCs w:val="24"/>
          <w:lang w:bidi="ar-SA"/>
        </w:rPr>
      </w:r>
      <w:r w:rsidRPr="00175AA8">
        <w:rPr>
          <w:rFonts w:asciiTheme="minorHAnsi" w:eastAsia="Times New Roman" w:hAnsiTheme="minorHAnsi" w:cs="Arial"/>
          <w:sz w:val="24"/>
          <w:szCs w:val="24"/>
          <w:lang w:bidi="ar-SA"/>
        </w:rPr>
        <w:fldChar w:fldCharType="separate"/>
      </w:r>
      <w:r w:rsidR="00C75772" w:rsidRPr="00C75772">
        <w:rPr>
          <w:rFonts w:asciiTheme="minorHAnsi" w:eastAsia="Times New Roman" w:hAnsiTheme="minorHAnsi" w:cs="Arial"/>
          <w:sz w:val="24"/>
          <w:szCs w:val="24"/>
          <w:lang w:bidi="ar-SA"/>
        </w:rPr>
        <w:t>PARTIE 4 : exécution du marché - clauses techniques</w:t>
      </w:r>
      <w:r w:rsidRPr="00175AA8">
        <w:rPr>
          <w:rFonts w:asciiTheme="minorHAnsi" w:eastAsia="Times New Roman" w:hAnsiTheme="minorHAnsi" w:cs="Arial"/>
          <w:sz w:val="24"/>
          <w:szCs w:val="24"/>
          <w:lang w:bidi="ar-SA"/>
        </w:rPr>
        <w:fldChar w:fldCharType="end"/>
      </w:r>
    </w:p>
    <w:p w:rsidR="009A7649" w:rsidRPr="008574AB" w:rsidRDefault="009A7649" w:rsidP="000B17C4">
      <w:pPr>
        <w:pStyle w:val="Paragraphedeliste"/>
        <w:tabs>
          <w:tab w:val="left" w:pos="284"/>
        </w:tabs>
        <w:jc w:val="both"/>
        <w:rPr>
          <w:rFonts w:asciiTheme="minorHAnsi" w:hAnsiTheme="minorHAnsi"/>
          <w:sz w:val="24"/>
          <w:szCs w:val="24"/>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Par la simple remise de son offre, le soumissionnaire renonce à invoquer toutes clauses ou conditions étrangères au présent document.</w:t>
      </w:r>
    </w:p>
    <w:p w:rsidR="00EC63A4" w:rsidRPr="008574AB" w:rsidRDefault="00EC63A4" w:rsidP="000B17C4">
      <w:pPr>
        <w:spacing w:after="0" w:line="240" w:lineRule="auto"/>
        <w:jc w:val="both"/>
        <w:rPr>
          <w:rFonts w:eastAsia="Times New Roman" w:cs="Arial"/>
          <w:sz w:val="24"/>
          <w:szCs w:val="24"/>
          <w:lang w:val="fr-FR" w:eastAsia="fr-FR"/>
        </w:rPr>
      </w:pPr>
    </w:p>
    <w:p w:rsidR="00B65D1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Pour autant qu’il n’y soit pas dérogé, le marché est également régi par les dispositions, normes et prescriptions </w:t>
      </w:r>
      <w:r w:rsidR="00226525" w:rsidRPr="008574AB">
        <w:rPr>
          <w:rFonts w:eastAsia="Times New Roman" w:cs="Arial"/>
          <w:sz w:val="24"/>
          <w:szCs w:val="24"/>
          <w:lang w:val="fr-FR" w:eastAsia="fr-FR"/>
        </w:rPr>
        <w:t xml:space="preserve">en vigueur, notamment </w:t>
      </w:r>
      <w:r w:rsidRPr="008574AB">
        <w:rPr>
          <w:rFonts w:eastAsia="Times New Roman" w:cs="Arial"/>
          <w:sz w:val="24"/>
          <w:szCs w:val="24"/>
          <w:lang w:val="fr-FR" w:eastAsia="fr-FR"/>
        </w:rPr>
        <w:t>:</w:t>
      </w:r>
    </w:p>
    <w:p w:rsidR="00EC63A4" w:rsidRPr="00BC7FBA" w:rsidRDefault="00EC63A4"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BC7FBA">
        <w:rPr>
          <w:rFonts w:asciiTheme="minorHAnsi" w:eastAsia="Times New Roman" w:hAnsiTheme="minorHAnsi" w:cs="Arial"/>
          <w:sz w:val="24"/>
          <w:szCs w:val="24"/>
          <w:lang w:bidi="ar-SA"/>
        </w:rPr>
        <w:t>la loi du 15-06-2006 relative aux marchés publics et à certains marchés de travaux, de fournitures et de services ;</w:t>
      </w:r>
    </w:p>
    <w:p w:rsidR="00EC63A4" w:rsidRPr="00BC7FBA" w:rsidRDefault="00EC63A4"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BC7FBA">
        <w:rPr>
          <w:rFonts w:asciiTheme="minorHAnsi" w:eastAsia="Times New Roman" w:hAnsiTheme="minorHAnsi" w:cs="Arial"/>
          <w:sz w:val="24"/>
          <w:szCs w:val="24"/>
          <w:lang w:bidi="ar-SA"/>
        </w:rPr>
        <w:t>l’arrêté royal du 15-07-2011 relatif à la passation des marchés publics dans les secteurs classiques ;</w:t>
      </w:r>
    </w:p>
    <w:p w:rsidR="00EC63A4" w:rsidRPr="00BC7FBA" w:rsidRDefault="00EC63A4"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BC7FBA">
        <w:rPr>
          <w:rFonts w:asciiTheme="minorHAnsi" w:eastAsia="Times New Roman" w:hAnsiTheme="minorHAnsi" w:cs="Arial"/>
          <w:sz w:val="24"/>
          <w:szCs w:val="24"/>
          <w:lang w:bidi="ar-SA"/>
        </w:rPr>
        <w:t>l’arrêté royal du 14-01-2013 établissant les règles générales d’exécution des marchés publics et des concessions de travaux publics ;</w:t>
      </w:r>
    </w:p>
    <w:p w:rsidR="009A7649" w:rsidRPr="008574AB" w:rsidRDefault="009A7649" w:rsidP="000B17C4">
      <w:pPr>
        <w:spacing w:after="0" w:line="240" w:lineRule="auto"/>
        <w:ind w:left="397"/>
        <w:jc w:val="both"/>
        <w:rPr>
          <w:rFonts w:eastAsia="Times New Roman" w:cs="Arial"/>
          <w:sz w:val="24"/>
          <w:szCs w:val="24"/>
          <w:lang w:val="fr-FR" w:eastAsia="fr-FR"/>
        </w:rPr>
      </w:pPr>
    </w:p>
    <w:p w:rsidR="009A7649" w:rsidRPr="008574AB" w:rsidRDefault="00EC63A4" w:rsidP="0097773E">
      <w:pPr>
        <w:spacing w:after="0" w:line="240" w:lineRule="auto"/>
        <w:jc w:val="both"/>
        <w:rPr>
          <w:rFonts w:eastAsia="Times New Roman" w:cs="Arial"/>
          <w:b/>
          <w:sz w:val="26"/>
          <w:szCs w:val="26"/>
          <w:lang w:val="fr-FR" w:eastAsia="fr-FR"/>
        </w:rPr>
      </w:pPr>
      <w:r w:rsidRPr="008574AB">
        <w:rPr>
          <w:rFonts w:eastAsia="Times New Roman" w:cs="Arial"/>
          <w:b/>
          <w:sz w:val="26"/>
          <w:szCs w:val="26"/>
          <w:u w:val="single"/>
          <w:lang w:val="fr-FR" w:eastAsia="fr-FR"/>
        </w:rPr>
        <w:t>L’attention des soumissionnaires est attirée sur les points suivants</w:t>
      </w:r>
      <w:r w:rsidR="0097773E" w:rsidRPr="008574AB">
        <w:rPr>
          <w:rFonts w:eastAsia="Times New Roman" w:cs="Arial"/>
          <w:b/>
          <w:sz w:val="26"/>
          <w:szCs w:val="26"/>
          <w:lang w:val="fr-FR" w:eastAsia="fr-FR"/>
        </w:rPr>
        <w:t xml:space="preserve"> :</w:t>
      </w:r>
    </w:p>
    <w:p w:rsidR="00EC63A4" w:rsidRPr="00BC7FBA" w:rsidRDefault="00EC63A4"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BC7FBA">
        <w:rPr>
          <w:rFonts w:asciiTheme="minorHAnsi" w:eastAsia="Times New Roman" w:hAnsiTheme="minorHAnsi" w:cs="Arial"/>
          <w:sz w:val="24"/>
          <w:szCs w:val="24"/>
          <w:lang w:bidi="ar-SA"/>
        </w:rPr>
        <w:t>en dérogation à l’article 1254 du Code Civil concernant l’imputation des paiements, tout paiement est affecté en priorité à l’extinction du principal et non des intérêts ;</w:t>
      </w:r>
    </w:p>
    <w:p w:rsidR="009A7649" w:rsidRPr="00BC7FBA" w:rsidRDefault="00EC63A4"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sidRPr="00BC7FBA">
        <w:rPr>
          <w:rFonts w:asciiTheme="minorHAnsi" w:eastAsia="Times New Roman" w:hAnsiTheme="minorHAnsi" w:cs="Arial"/>
          <w:sz w:val="24"/>
          <w:szCs w:val="24"/>
          <w:lang w:bidi="ar-SA"/>
        </w:rPr>
        <w:t xml:space="preserve">en dérogation à l’article 147 § 1 de l’arrêté royal du 14 janvier 2013, les délais d’exécution sont suspendus durant trois semaines pendant les congés d’été ainsi que durant la </w:t>
      </w:r>
      <w:r w:rsidR="0036208D" w:rsidRPr="00BC7FBA">
        <w:rPr>
          <w:rFonts w:asciiTheme="minorHAnsi" w:eastAsia="Times New Roman" w:hAnsiTheme="minorHAnsi" w:cs="Arial"/>
          <w:sz w:val="24"/>
          <w:szCs w:val="24"/>
          <w:lang w:bidi="ar-SA"/>
        </w:rPr>
        <w:t>semaine entre Noël et Nouvel an ;</w:t>
      </w:r>
    </w:p>
    <w:p w:rsidR="00DE214D" w:rsidRPr="00E41FA3" w:rsidRDefault="009A7649" w:rsidP="00452666">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sectPr w:rsidR="00DE214D" w:rsidRPr="00E41FA3" w:rsidSect="009045A8">
          <w:headerReference w:type="default" r:id="rId9"/>
          <w:footerReference w:type="default" r:id="rId10"/>
          <w:headerReference w:type="first" r:id="rId11"/>
          <w:footerReference w:type="first" r:id="rId12"/>
          <w:pgSz w:w="11906" w:h="16838" w:code="9"/>
          <w:pgMar w:top="1103" w:right="1077" w:bottom="1440" w:left="1077" w:header="284" w:footer="170" w:gutter="0"/>
          <w:cols w:space="708"/>
          <w:titlePg/>
          <w:docGrid w:linePitch="360"/>
        </w:sectPr>
      </w:pPr>
      <w:r w:rsidRPr="00BC7FBA">
        <w:rPr>
          <w:rFonts w:asciiTheme="minorHAnsi" w:eastAsia="Times New Roman" w:hAnsiTheme="minorHAnsi" w:cs="Arial"/>
          <w:sz w:val="24"/>
          <w:szCs w:val="24"/>
          <w:lang w:bidi="ar-SA"/>
        </w:rPr>
        <w:t>e</w:t>
      </w:r>
      <w:r w:rsidR="00EC63A4" w:rsidRPr="00BC7FBA">
        <w:rPr>
          <w:rFonts w:asciiTheme="minorHAnsi" w:eastAsia="Times New Roman" w:hAnsiTheme="minorHAnsi" w:cs="Arial"/>
          <w:sz w:val="24"/>
          <w:szCs w:val="24"/>
          <w:lang w:bidi="ar-SA"/>
        </w:rPr>
        <w:t xml:space="preserve">n dérogation aux articles 25 à 33 de l’arrêté royal du 14 janvier 2013, aucun cautionnement n’est exigé. Vu les spécifications du marché, la nature des prestations requises et la difficulté de fixer avec précision le délai global de l’exécution des travaux, les dispositions relatives au cautionnement </w:t>
      </w:r>
      <w:bookmarkStart w:id="5" w:name="_Toc360801952"/>
      <w:r w:rsidR="00DE214D" w:rsidRPr="00BC7FBA">
        <w:rPr>
          <w:rFonts w:asciiTheme="minorHAnsi" w:eastAsia="Times New Roman" w:hAnsiTheme="minorHAnsi" w:cs="Arial"/>
          <w:sz w:val="24"/>
          <w:szCs w:val="24"/>
          <w:lang w:bidi="ar-SA"/>
        </w:rPr>
        <w:t>posent un problème d’ap</w:t>
      </w:r>
      <w:r w:rsidR="00E41FA3">
        <w:rPr>
          <w:rFonts w:asciiTheme="minorHAnsi" w:eastAsia="Times New Roman" w:hAnsiTheme="minorHAnsi" w:cs="Arial"/>
          <w:sz w:val="24"/>
          <w:szCs w:val="24"/>
          <w:lang w:bidi="ar-SA"/>
        </w:rPr>
        <w:t>plication.</w:t>
      </w:r>
    </w:p>
    <w:p w:rsidR="00EC63A4" w:rsidRPr="008574AB" w:rsidRDefault="00EC63A4" w:rsidP="000B17C4">
      <w:pPr>
        <w:pStyle w:val="Titre2"/>
        <w:spacing w:before="0" w:after="0"/>
        <w:jc w:val="both"/>
        <w:rPr>
          <w:rFonts w:asciiTheme="minorHAnsi" w:eastAsia="Times New Roman" w:hAnsiTheme="minorHAnsi"/>
          <w:lang w:val="fr-FR" w:eastAsia="fr-FR"/>
        </w:rPr>
      </w:pPr>
      <w:bookmarkStart w:id="6" w:name="_Toc466039221"/>
      <w:r w:rsidRPr="008574AB">
        <w:rPr>
          <w:rFonts w:asciiTheme="minorHAnsi" w:eastAsia="Times New Roman" w:hAnsiTheme="minorHAnsi"/>
          <w:lang w:val="fr-FR" w:eastAsia="fr-FR"/>
        </w:rPr>
        <w:lastRenderedPageBreak/>
        <w:t>1/</w:t>
      </w:r>
      <w:r w:rsidR="00746C7E" w:rsidRPr="008574AB">
        <w:rPr>
          <w:rFonts w:asciiTheme="minorHAnsi" w:eastAsia="Times New Roman" w:hAnsiTheme="minorHAnsi"/>
          <w:lang w:val="fr-FR" w:eastAsia="fr-FR"/>
        </w:rPr>
        <w:tab/>
      </w:r>
      <w:r w:rsidRPr="008574AB">
        <w:rPr>
          <w:rFonts w:asciiTheme="minorHAnsi" w:eastAsia="Times New Roman" w:hAnsiTheme="minorHAnsi"/>
          <w:lang w:val="fr-FR" w:eastAsia="fr-FR"/>
        </w:rPr>
        <w:t>Objet du marché</w:t>
      </w:r>
      <w:bookmarkEnd w:id="5"/>
      <w:bookmarkEnd w:id="6"/>
    </w:p>
    <w:p w:rsidR="0001320F" w:rsidRPr="008574AB" w:rsidRDefault="0001320F" w:rsidP="000B17C4">
      <w:pPr>
        <w:spacing w:after="0"/>
        <w:jc w:val="both"/>
        <w:rPr>
          <w:b/>
          <w:sz w:val="24"/>
          <w:szCs w:val="24"/>
          <w:u w:val="single"/>
          <w:lang w:val="fr-FR" w:eastAsia="fr-FR"/>
        </w:rPr>
      </w:pPr>
    </w:p>
    <w:p w:rsidR="003E6F38" w:rsidRPr="008574AB" w:rsidRDefault="003E6F38" w:rsidP="000B17C4">
      <w:pPr>
        <w:spacing w:after="0"/>
        <w:jc w:val="both"/>
        <w:rPr>
          <w:b/>
          <w:sz w:val="24"/>
          <w:szCs w:val="24"/>
          <w:u w:val="single"/>
          <w:lang w:val="fr-FR" w:eastAsia="fr-FR"/>
        </w:rPr>
      </w:pPr>
      <w:r w:rsidRPr="008574AB">
        <w:rPr>
          <w:b/>
          <w:sz w:val="24"/>
          <w:szCs w:val="24"/>
          <w:u w:val="single"/>
          <w:lang w:val="fr-FR" w:eastAsia="fr-FR"/>
        </w:rPr>
        <w:t>1.1/ Objet et structure</w:t>
      </w:r>
    </w:p>
    <w:p w:rsidR="00DA783E" w:rsidRPr="00464911" w:rsidRDefault="00DA783E" w:rsidP="000B17C4">
      <w:pPr>
        <w:tabs>
          <w:tab w:val="left" w:pos="284"/>
        </w:tabs>
        <w:spacing w:after="0" w:line="240" w:lineRule="auto"/>
        <w:jc w:val="both"/>
        <w:rPr>
          <w:rFonts w:eastAsia="Times New Roman" w:cs="Arial"/>
          <w:sz w:val="24"/>
          <w:szCs w:val="24"/>
          <w:lang w:val="fr-FR" w:eastAsia="fr-FR"/>
        </w:rPr>
      </w:pPr>
      <w:r w:rsidRPr="008574AB">
        <w:rPr>
          <w:rFonts w:cs="Arial"/>
          <w:sz w:val="24"/>
          <w:szCs w:val="24"/>
          <w:lang w:val="fr-FR" w:eastAsia="fr-FR"/>
        </w:rPr>
        <w:t xml:space="preserve">Le </w:t>
      </w:r>
      <w:r w:rsidR="002D5DB5" w:rsidRPr="008574AB">
        <w:rPr>
          <w:rFonts w:cs="Arial"/>
          <w:sz w:val="24"/>
          <w:szCs w:val="24"/>
          <w:lang w:val="fr-FR" w:eastAsia="fr-FR"/>
        </w:rPr>
        <w:t>marché vise la désignation d’une équipe pluridisciplinaire (</w:t>
      </w:r>
      <w:r w:rsidRPr="008574AB">
        <w:rPr>
          <w:rFonts w:cs="Arial"/>
          <w:sz w:val="24"/>
          <w:szCs w:val="24"/>
          <w:lang w:val="fr-FR" w:eastAsia="fr-FR"/>
        </w:rPr>
        <w:t>mission d’architecture, urbanisme, paysage, mobilité, développement durable, hydrologie et hydrogéologie, biodiversité et écologie, conception d’espaces publics, analyse financière et économique des opérations, élaboration de RIE)</w:t>
      </w:r>
      <w:r w:rsidR="002D5DB5" w:rsidRPr="008574AB">
        <w:rPr>
          <w:rFonts w:cs="Arial"/>
          <w:sz w:val="24"/>
          <w:szCs w:val="24"/>
          <w:lang w:val="fr-FR" w:eastAsia="fr-FR"/>
        </w:rPr>
        <w:t>, chargée de la mission complète d’étude et de suivi des travaux, tel</w:t>
      </w:r>
      <w:r w:rsidR="00992466" w:rsidRPr="008574AB">
        <w:rPr>
          <w:rFonts w:cs="Arial"/>
          <w:sz w:val="24"/>
          <w:szCs w:val="24"/>
          <w:lang w:val="fr-FR" w:eastAsia="fr-FR"/>
        </w:rPr>
        <w:t>le que décrite</w:t>
      </w:r>
      <w:r w:rsidR="002D5DB5" w:rsidRPr="008574AB">
        <w:rPr>
          <w:rFonts w:cs="Arial"/>
          <w:sz w:val="24"/>
          <w:szCs w:val="24"/>
          <w:lang w:val="fr-FR" w:eastAsia="fr-FR"/>
        </w:rPr>
        <w:t xml:space="preserve"> aux parties 3 et 4 du présent cahier </w:t>
      </w:r>
      <w:r w:rsidR="002D5DB5" w:rsidRPr="008574AB">
        <w:rPr>
          <w:rFonts w:eastAsia="Times New Roman" w:cs="Arial"/>
          <w:sz w:val="24"/>
          <w:szCs w:val="24"/>
          <w:lang w:val="fr-FR" w:eastAsia="fr-FR"/>
        </w:rPr>
        <w:t>spécial des charges, pour</w:t>
      </w:r>
      <w:r w:rsidRPr="008574AB">
        <w:rPr>
          <w:rFonts w:eastAsia="Times New Roman" w:cs="Arial"/>
          <w:sz w:val="24"/>
          <w:szCs w:val="24"/>
          <w:lang w:val="fr-FR" w:eastAsia="fr-FR"/>
        </w:rPr>
        <w:t xml:space="preserve"> la réalisation d’un Masterplan visant à planifier sur le site des Dames Blanches sis à Woluwe-Saint-Pierre la construction d’un nombre de logements sociaux et </w:t>
      </w:r>
      <w:r w:rsidRPr="00357515">
        <w:rPr>
          <w:rFonts w:eastAsia="Times New Roman" w:cs="Arial"/>
          <w:sz w:val="24"/>
          <w:szCs w:val="24"/>
          <w:lang w:val="fr-FR" w:eastAsia="fr-FR"/>
        </w:rPr>
        <w:t>moyens</w:t>
      </w:r>
      <w:r w:rsidR="0097773E" w:rsidRPr="00357515">
        <w:rPr>
          <w:rFonts w:eastAsia="Times New Roman" w:cs="Arial"/>
          <w:sz w:val="24"/>
          <w:szCs w:val="24"/>
          <w:lang w:val="fr-FR" w:eastAsia="fr-FR"/>
        </w:rPr>
        <w:t xml:space="preserve">, locatifs et acquisitifs, </w:t>
      </w:r>
      <w:r w:rsidRPr="00357515">
        <w:rPr>
          <w:rFonts w:eastAsia="Times New Roman" w:cs="Arial"/>
          <w:sz w:val="24"/>
          <w:szCs w:val="24"/>
          <w:lang w:val="fr-FR" w:eastAsia="fr-FR"/>
        </w:rPr>
        <w:t xml:space="preserve">garantissant l’intégration du projet aux densités existantes des quartiers avoisinants </w:t>
      </w:r>
      <w:r w:rsidR="004A4AD3" w:rsidRPr="00357515">
        <w:rPr>
          <w:rFonts w:eastAsia="Times New Roman" w:cs="Arial"/>
          <w:sz w:val="24"/>
          <w:szCs w:val="24"/>
          <w:lang w:val="fr-FR" w:eastAsia="fr-FR"/>
        </w:rPr>
        <w:t>(à savoir Ste-Alix 0,54 et Joli-Bois 0,43)</w:t>
      </w:r>
      <w:r w:rsidR="004A4AD3" w:rsidRPr="00357515">
        <w:rPr>
          <w:rFonts w:ascii="Arial" w:eastAsia="Times New Roman" w:hAnsi="Arial" w:cs="Arial"/>
          <w:sz w:val="18"/>
          <w:szCs w:val="18"/>
        </w:rPr>
        <w:t xml:space="preserve"> </w:t>
      </w:r>
      <w:r w:rsidRPr="00357515">
        <w:rPr>
          <w:rFonts w:eastAsia="Times New Roman" w:cs="Arial"/>
          <w:sz w:val="24"/>
          <w:szCs w:val="24"/>
          <w:lang w:val="fr-FR" w:eastAsia="fr-FR"/>
        </w:rPr>
        <w:t xml:space="preserve">et ce </w:t>
      </w:r>
      <w:r w:rsidR="002D5DB5" w:rsidRPr="00357515">
        <w:rPr>
          <w:rFonts w:eastAsia="Times New Roman" w:cs="Arial"/>
          <w:sz w:val="24"/>
          <w:szCs w:val="24"/>
          <w:lang w:val="fr-FR" w:eastAsia="fr-FR"/>
        </w:rPr>
        <w:t xml:space="preserve">dans le cadre </w:t>
      </w:r>
      <w:r w:rsidR="004A4AD3" w:rsidRPr="00357515">
        <w:rPr>
          <w:rFonts w:eastAsia="Times New Roman" w:cs="Arial"/>
          <w:sz w:val="24"/>
          <w:szCs w:val="24"/>
          <w:lang w:val="fr-FR" w:eastAsia="fr-FR"/>
        </w:rPr>
        <w:t>du Plan Régional du Logement et ce pour le développement</w:t>
      </w:r>
      <w:r w:rsidR="00BA4F13">
        <w:rPr>
          <w:rFonts w:eastAsia="Times New Roman" w:cs="Arial"/>
          <w:sz w:val="24"/>
          <w:szCs w:val="24"/>
          <w:lang w:val="fr-FR" w:eastAsia="fr-FR"/>
        </w:rPr>
        <w:t xml:space="preserve"> d’un</w:t>
      </w:r>
      <w:r w:rsidR="00030E53">
        <w:rPr>
          <w:rFonts w:eastAsia="Times New Roman" w:cs="Arial"/>
          <w:sz w:val="24"/>
          <w:szCs w:val="24"/>
          <w:lang w:val="fr-FR" w:eastAsia="fr-FR"/>
        </w:rPr>
        <w:t xml:space="preserve"> </w:t>
      </w:r>
      <w:r w:rsidR="004A4AD3" w:rsidRPr="00357515">
        <w:rPr>
          <w:rFonts w:eastAsia="Times New Roman" w:cs="Arial"/>
          <w:sz w:val="24"/>
          <w:szCs w:val="24"/>
          <w:lang w:val="fr-FR" w:eastAsia="fr-FR"/>
        </w:rPr>
        <w:t xml:space="preserve">quartier </w:t>
      </w:r>
      <w:r w:rsidR="000B5660">
        <w:rPr>
          <w:rFonts w:eastAsia="Times New Roman" w:cs="Arial"/>
          <w:sz w:val="24"/>
          <w:szCs w:val="24"/>
          <w:lang w:val="fr-FR" w:eastAsia="fr-FR"/>
        </w:rPr>
        <w:t xml:space="preserve">écologique et exemplaire </w:t>
      </w:r>
      <w:r w:rsidR="00F021F7">
        <w:rPr>
          <w:rFonts w:eastAsia="Times New Roman" w:cs="Arial"/>
          <w:sz w:val="24"/>
          <w:szCs w:val="24"/>
          <w:lang w:val="fr-FR" w:eastAsia="fr-FR"/>
        </w:rPr>
        <w:t xml:space="preserve">sous </w:t>
      </w:r>
      <w:r w:rsidR="000B5660">
        <w:rPr>
          <w:rFonts w:eastAsia="Times New Roman" w:cs="Arial"/>
          <w:sz w:val="24"/>
          <w:szCs w:val="24"/>
          <w:lang w:val="fr-FR" w:eastAsia="fr-FR"/>
        </w:rPr>
        <w:t xml:space="preserve">la </w:t>
      </w:r>
      <w:r w:rsidR="00F021F7" w:rsidRPr="00464911">
        <w:rPr>
          <w:rFonts w:eastAsia="Times New Roman" w:cs="Arial"/>
          <w:sz w:val="24"/>
          <w:szCs w:val="24"/>
          <w:lang w:val="fr-FR" w:eastAsia="fr-FR"/>
        </w:rPr>
        <w:t>forme</w:t>
      </w:r>
      <w:r w:rsidR="00BA4F13" w:rsidRPr="00464911">
        <w:rPr>
          <w:rFonts w:eastAsia="Times New Roman" w:cs="Arial"/>
          <w:sz w:val="24"/>
          <w:szCs w:val="24"/>
          <w:lang w:val="fr-FR" w:eastAsia="fr-FR"/>
        </w:rPr>
        <w:t xml:space="preserve"> d’une cité-jardin </w:t>
      </w:r>
      <w:r w:rsidR="004A4AD3" w:rsidRPr="00464911">
        <w:rPr>
          <w:rFonts w:eastAsia="Times New Roman" w:cs="Arial"/>
          <w:sz w:val="24"/>
          <w:szCs w:val="24"/>
          <w:lang w:val="fr-FR" w:eastAsia="fr-FR"/>
        </w:rPr>
        <w:t>du 21ème siècle.</w:t>
      </w:r>
    </w:p>
    <w:p w:rsidR="0089069E" w:rsidRPr="008574AB" w:rsidRDefault="0089069E" w:rsidP="000B17C4">
      <w:pPr>
        <w:tabs>
          <w:tab w:val="left" w:pos="284"/>
        </w:tabs>
        <w:spacing w:after="0" w:line="240" w:lineRule="auto"/>
        <w:jc w:val="both"/>
        <w:rPr>
          <w:rFonts w:eastAsia="Times New Roman" w:cs="Arial"/>
          <w:sz w:val="24"/>
          <w:szCs w:val="24"/>
          <w:lang w:val="fr-FR" w:eastAsia="fr-FR"/>
        </w:rPr>
      </w:pPr>
      <w:r w:rsidRPr="00464911">
        <w:rPr>
          <w:rFonts w:eastAsia="Times New Roman" w:cs="Arial"/>
          <w:sz w:val="24"/>
          <w:szCs w:val="24"/>
          <w:lang w:val="fr-FR" w:eastAsia="fr-FR"/>
        </w:rPr>
        <w:t>Le maître de l'ouvrage entend développer un site dédié au logement et réparti en logements « sociaux » et « moyens », avec des logements locatifs et acquisitifs. Une répartition de 1/3 de logements sociaux locatifs, 1/3 de logements moyens locatifs et 1/3 de logements moyens acquisitifs</w:t>
      </w:r>
      <w:r w:rsidR="00007E88" w:rsidRPr="00464911">
        <w:rPr>
          <w:rFonts w:eastAsia="Times New Roman" w:cs="Arial"/>
          <w:sz w:val="24"/>
          <w:szCs w:val="24"/>
          <w:lang w:val="fr-FR" w:eastAsia="fr-FR"/>
        </w:rPr>
        <w:t xml:space="preserve"> est envisagée</w:t>
      </w:r>
      <w:r w:rsidRPr="00464911">
        <w:rPr>
          <w:rFonts w:eastAsia="Times New Roman" w:cs="Arial"/>
          <w:sz w:val="24"/>
          <w:szCs w:val="24"/>
          <w:lang w:val="fr-FR" w:eastAsia="fr-FR"/>
        </w:rPr>
        <w:t>.</w:t>
      </w:r>
    </w:p>
    <w:p w:rsidR="00B525BE" w:rsidRPr="008574AB" w:rsidRDefault="00B525BE" w:rsidP="000B17C4">
      <w:pPr>
        <w:tabs>
          <w:tab w:val="left" w:pos="284"/>
        </w:tabs>
        <w:spacing w:after="0" w:line="240" w:lineRule="auto"/>
        <w:jc w:val="both"/>
        <w:rPr>
          <w:rFonts w:eastAsia="Times New Roman" w:cs="Arial"/>
          <w:sz w:val="24"/>
          <w:szCs w:val="24"/>
          <w:lang w:val="fr-FR" w:eastAsia="fr-FR"/>
        </w:rPr>
      </w:pPr>
    </w:p>
    <w:p w:rsidR="00B525BE" w:rsidRPr="008574AB" w:rsidRDefault="00B525BE"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Lorsque dans les documents contractuels, il est question de l’auteur de projet, on entend l’équipe pluridisciplinaire susmentionnée. </w:t>
      </w:r>
    </w:p>
    <w:p w:rsidR="003E6F38" w:rsidRPr="008574AB" w:rsidRDefault="003E6F38" w:rsidP="000B17C4">
      <w:pPr>
        <w:pStyle w:val="Default"/>
        <w:jc w:val="both"/>
        <w:rPr>
          <w:rFonts w:asciiTheme="minorHAnsi" w:eastAsia="Times New Roman" w:hAnsiTheme="minorHAnsi"/>
          <w:color w:val="auto"/>
          <w:lang w:val="fr-FR" w:eastAsia="fr-FR"/>
        </w:rPr>
      </w:pPr>
    </w:p>
    <w:p w:rsidR="003A5D2E" w:rsidRPr="008574AB" w:rsidRDefault="003A5D2E" w:rsidP="000B17C4">
      <w:pPr>
        <w:pStyle w:val="Default"/>
        <w:jc w:val="both"/>
        <w:rPr>
          <w:rFonts w:asciiTheme="minorHAnsi" w:eastAsia="Times New Roman" w:hAnsiTheme="minorHAnsi"/>
          <w:color w:val="auto"/>
          <w:lang w:val="fr-FR" w:eastAsia="fr-FR"/>
        </w:rPr>
      </w:pPr>
      <w:r w:rsidRPr="008574AB">
        <w:rPr>
          <w:rFonts w:asciiTheme="minorHAnsi" w:eastAsia="Times New Roman" w:hAnsiTheme="minorHAnsi"/>
          <w:color w:val="auto"/>
          <w:lang w:val="fr-FR" w:eastAsia="fr-FR"/>
        </w:rPr>
        <w:t xml:space="preserve">L’objet de cette mission </w:t>
      </w:r>
      <w:r w:rsidR="00546B5F">
        <w:rPr>
          <w:rFonts w:asciiTheme="minorHAnsi" w:eastAsia="Times New Roman" w:hAnsiTheme="minorHAnsi"/>
          <w:color w:val="auto"/>
          <w:lang w:val="fr-FR" w:eastAsia="fr-FR"/>
        </w:rPr>
        <w:t>reprend</w:t>
      </w:r>
      <w:r w:rsidR="00546B5F" w:rsidRPr="008574AB">
        <w:rPr>
          <w:rFonts w:asciiTheme="minorHAnsi" w:eastAsia="Times New Roman" w:hAnsiTheme="minorHAnsi"/>
          <w:color w:val="auto"/>
          <w:lang w:val="fr-FR" w:eastAsia="fr-FR"/>
        </w:rPr>
        <w:t xml:space="preserve"> </w:t>
      </w:r>
      <w:r w:rsidRPr="008574AB">
        <w:rPr>
          <w:rFonts w:asciiTheme="minorHAnsi" w:eastAsia="Times New Roman" w:hAnsiTheme="minorHAnsi"/>
          <w:color w:val="auto"/>
          <w:lang w:val="fr-FR" w:eastAsia="fr-FR"/>
        </w:rPr>
        <w:t xml:space="preserve">: </w:t>
      </w:r>
    </w:p>
    <w:p w:rsidR="005C726A" w:rsidRPr="006B11EC" w:rsidRDefault="00546B5F" w:rsidP="006B11EC">
      <w:pPr>
        <w:pStyle w:val="Corpsdetexte"/>
        <w:numPr>
          <w:ilvl w:val="0"/>
          <w:numId w:val="15"/>
        </w:numPr>
        <w:tabs>
          <w:tab w:val="left" w:pos="720"/>
        </w:tabs>
        <w:spacing w:after="0"/>
        <w:ind w:left="1077" w:hanging="357"/>
        <w:jc w:val="both"/>
        <w:rPr>
          <w:rFonts w:asciiTheme="minorHAnsi" w:eastAsia="Times New Roman" w:hAnsiTheme="minorHAnsi"/>
        </w:rPr>
      </w:pPr>
      <w:r>
        <w:rPr>
          <w:rFonts w:asciiTheme="minorHAnsi" w:eastAsia="Times New Roman" w:hAnsiTheme="minorHAnsi" w:cs="Arial"/>
          <w:sz w:val="24"/>
          <w:szCs w:val="24"/>
          <w:lang w:bidi="ar-SA"/>
        </w:rPr>
        <w:t>l</w:t>
      </w:r>
      <w:r w:rsidR="006B11EC" w:rsidRPr="006B11EC">
        <w:rPr>
          <w:rFonts w:asciiTheme="minorHAnsi" w:eastAsia="Times New Roman" w:hAnsiTheme="minorHAnsi" w:cs="Arial"/>
          <w:sz w:val="24"/>
          <w:szCs w:val="24"/>
          <w:lang w:bidi="ar-SA"/>
        </w:rPr>
        <w:t>’élaboration du Masterplan</w:t>
      </w:r>
      <w:r>
        <w:rPr>
          <w:rFonts w:asciiTheme="minorHAnsi" w:eastAsia="Times New Roman" w:hAnsiTheme="minorHAnsi" w:cs="Arial"/>
          <w:sz w:val="24"/>
          <w:szCs w:val="24"/>
          <w:lang w:bidi="ar-SA"/>
        </w:rPr>
        <w:t>,</w:t>
      </w:r>
      <w:r w:rsidR="003A5D2E" w:rsidRPr="006B11EC">
        <w:rPr>
          <w:rFonts w:asciiTheme="minorHAnsi" w:eastAsia="Times New Roman" w:hAnsiTheme="minorHAnsi" w:cs="Arial"/>
          <w:sz w:val="24"/>
          <w:szCs w:val="24"/>
          <w:lang w:bidi="ar-SA"/>
        </w:rPr>
        <w:t xml:space="preserve"> </w:t>
      </w:r>
    </w:p>
    <w:p w:rsidR="006B11EC" w:rsidRPr="006B11EC" w:rsidRDefault="00546B5F" w:rsidP="006B11EC">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Pr>
          <w:rFonts w:asciiTheme="minorHAnsi" w:eastAsia="Times New Roman" w:hAnsiTheme="minorHAnsi" w:cs="Arial"/>
          <w:sz w:val="24"/>
          <w:szCs w:val="24"/>
          <w:lang w:bidi="ar-SA"/>
        </w:rPr>
        <w:t>l</w:t>
      </w:r>
      <w:r w:rsidR="006B11EC" w:rsidRPr="006B11EC">
        <w:rPr>
          <w:rFonts w:asciiTheme="minorHAnsi" w:eastAsia="Times New Roman" w:hAnsiTheme="minorHAnsi" w:cs="Arial"/>
          <w:sz w:val="24"/>
          <w:szCs w:val="24"/>
          <w:lang w:bidi="ar-SA"/>
        </w:rPr>
        <w:t>es évaluations environnementales</w:t>
      </w:r>
      <w:r>
        <w:rPr>
          <w:rFonts w:asciiTheme="minorHAnsi" w:eastAsia="Times New Roman" w:hAnsiTheme="minorHAnsi" w:cs="Arial"/>
          <w:sz w:val="24"/>
          <w:szCs w:val="24"/>
          <w:lang w:bidi="ar-SA"/>
        </w:rPr>
        <w:t>,</w:t>
      </w:r>
    </w:p>
    <w:p w:rsidR="006B11EC" w:rsidRPr="006B11EC" w:rsidRDefault="00546B5F" w:rsidP="006B11EC">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Pr>
          <w:rFonts w:asciiTheme="minorHAnsi" w:eastAsia="Times New Roman" w:hAnsiTheme="minorHAnsi" w:cs="Arial"/>
          <w:sz w:val="24"/>
          <w:szCs w:val="24"/>
          <w:lang w:bidi="ar-SA"/>
        </w:rPr>
        <w:t>l</w:t>
      </w:r>
      <w:r w:rsidR="006B11EC" w:rsidRPr="006B11EC">
        <w:rPr>
          <w:rFonts w:asciiTheme="minorHAnsi" w:eastAsia="Times New Roman" w:hAnsiTheme="minorHAnsi" w:cs="Arial"/>
          <w:sz w:val="24"/>
          <w:szCs w:val="24"/>
          <w:lang w:bidi="ar-SA"/>
        </w:rPr>
        <w:t>es éventuelles cessions de droits réels</w:t>
      </w:r>
      <w:r>
        <w:rPr>
          <w:rFonts w:asciiTheme="minorHAnsi" w:eastAsia="Times New Roman" w:hAnsiTheme="minorHAnsi" w:cs="Arial"/>
          <w:sz w:val="24"/>
          <w:szCs w:val="24"/>
          <w:lang w:bidi="ar-SA"/>
        </w:rPr>
        <w:t>,</w:t>
      </w:r>
    </w:p>
    <w:p w:rsidR="006B11EC" w:rsidRPr="006B11EC" w:rsidRDefault="00546B5F" w:rsidP="006B11EC">
      <w:pPr>
        <w:pStyle w:val="Corpsdetexte"/>
        <w:numPr>
          <w:ilvl w:val="0"/>
          <w:numId w:val="15"/>
        </w:numPr>
        <w:tabs>
          <w:tab w:val="left" w:pos="720"/>
        </w:tabs>
        <w:spacing w:after="0"/>
        <w:ind w:left="1077" w:hanging="357"/>
        <w:jc w:val="both"/>
        <w:rPr>
          <w:rFonts w:asciiTheme="minorHAnsi" w:eastAsia="Times New Roman" w:hAnsiTheme="minorHAnsi" w:cs="Arial"/>
          <w:sz w:val="24"/>
          <w:szCs w:val="24"/>
          <w:lang w:bidi="ar-SA"/>
        </w:rPr>
      </w:pPr>
      <w:r>
        <w:rPr>
          <w:rFonts w:asciiTheme="minorHAnsi" w:eastAsia="Times New Roman" w:hAnsiTheme="minorHAnsi" w:cs="Arial"/>
          <w:sz w:val="24"/>
          <w:szCs w:val="24"/>
          <w:lang w:bidi="ar-SA"/>
        </w:rPr>
        <w:t>l</w:t>
      </w:r>
      <w:r w:rsidR="006B11EC" w:rsidRPr="006B11EC">
        <w:rPr>
          <w:rFonts w:asciiTheme="minorHAnsi" w:eastAsia="Times New Roman" w:hAnsiTheme="minorHAnsi" w:cs="Arial"/>
          <w:sz w:val="24"/>
          <w:szCs w:val="24"/>
          <w:lang w:bidi="ar-SA"/>
        </w:rPr>
        <w:t>’</w:t>
      </w:r>
      <w:r w:rsidR="00AC6790">
        <w:rPr>
          <w:rFonts w:asciiTheme="minorHAnsi" w:eastAsia="Times New Roman" w:hAnsiTheme="minorHAnsi" w:cs="Arial"/>
          <w:sz w:val="24"/>
          <w:szCs w:val="24"/>
          <w:lang w:bidi="ar-SA"/>
        </w:rPr>
        <w:t>aide</w:t>
      </w:r>
      <w:r w:rsidR="006B11EC" w:rsidRPr="006B11EC">
        <w:rPr>
          <w:rFonts w:asciiTheme="minorHAnsi" w:eastAsia="Times New Roman" w:hAnsiTheme="minorHAnsi" w:cs="Arial"/>
          <w:sz w:val="24"/>
          <w:szCs w:val="24"/>
          <w:lang w:bidi="ar-SA"/>
        </w:rPr>
        <w:t xml:space="preserve"> à la maitrise de l’ouvrage </w:t>
      </w:r>
      <w:r w:rsidR="004F1495">
        <w:rPr>
          <w:rFonts w:asciiTheme="minorHAnsi" w:eastAsia="Times New Roman" w:hAnsiTheme="minorHAnsi" w:cs="Arial"/>
          <w:sz w:val="24"/>
          <w:szCs w:val="24"/>
          <w:lang w:bidi="ar-SA"/>
        </w:rPr>
        <w:t>(option obligatoire)</w:t>
      </w:r>
      <w:r>
        <w:rPr>
          <w:rFonts w:asciiTheme="minorHAnsi" w:eastAsia="Times New Roman" w:hAnsiTheme="minorHAnsi" w:cs="Arial"/>
          <w:sz w:val="24"/>
          <w:szCs w:val="24"/>
          <w:lang w:bidi="ar-SA"/>
        </w:rPr>
        <w:t>,</w:t>
      </w:r>
    </w:p>
    <w:p w:rsidR="006B11EC" w:rsidRPr="006B11EC" w:rsidRDefault="00546B5F" w:rsidP="006B11EC">
      <w:pPr>
        <w:pStyle w:val="Corpsdetexte"/>
        <w:numPr>
          <w:ilvl w:val="0"/>
          <w:numId w:val="15"/>
        </w:numPr>
        <w:tabs>
          <w:tab w:val="left" w:pos="720"/>
        </w:tabs>
        <w:spacing w:after="0"/>
        <w:jc w:val="both"/>
        <w:rPr>
          <w:rFonts w:asciiTheme="minorHAnsi" w:eastAsia="Times New Roman" w:hAnsiTheme="minorHAnsi" w:cs="Arial"/>
          <w:sz w:val="24"/>
          <w:szCs w:val="24"/>
          <w:lang w:bidi="ar-SA"/>
        </w:rPr>
      </w:pPr>
      <w:r>
        <w:rPr>
          <w:rFonts w:asciiTheme="minorHAnsi" w:eastAsia="Times New Roman" w:hAnsiTheme="minorHAnsi" w:cs="Arial"/>
          <w:sz w:val="24"/>
          <w:szCs w:val="24"/>
          <w:lang w:bidi="ar-SA"/>
        </w:rPr>
        <w:t>l</w:t>
      </w:r>
      <w:r w:rsidR="006B11EC" w:rsidRPr="006B11EC">
        <w:rPr>
          <w:rFonts w:asciiTheme="minorHAnsi" w:eastAsia="Times New Roman" w:hAnsiTheme="minorHAnsi" w:cs="Arial"/>
          <w:sz w:val="24"/>
          <w:szCs w:val="24"/>
          <w:lang w:bidi="ar-SA"/>
        </w:rPr>
        <w:t>a conception des espaces publics</w:t>
      </w:r>
      <w:r w:rsidR="00AC6790">
        <w:rPr>
          <w:rFonts w:asciiTheme="minorHAnsi" w:eastAsia="Times New Roman" w:hAnsiTheme="minorHAnsi" w:cs="Arial"/>
          <w:sz w:val="24"/>
          <w:szCs w:val="24"/>
          <w:lang w:bidi="ar-SA"/>
        </w:rPr>
        <w:t>, en ce compris les voiries</w:t>
      </w:r>
      <w:r w:rsidR="004F1495">
        <w:rPr>
          <w:rFonts w:asciiTheme="minorHAnsi" w:eastAsia="Times New Roman" w:hAnsiTheme="minorHAnsi" w:cs="Arial"/>
          <w:sz w:val="24"/>
          <w:szCs w:val="24"/>
          <w:lang w:bidi="ar-SA"/>
        </w:rPr>
        <w:t xml:space="preserve"> (option obligatoire)</w:t>
      </w:r>
      <w:r w:rsidR="006B11EC" w:rsidRPr="006B11EC">
        <w:rPr>
          <w:rFonts w:asciiTheme="minorHAnsi" w:eastAsia="Times New Roman" w:hAnsiTheme="minorHAnsi" w:cs="Arial"/>
          <w:sz w:val="24"/>
          <w:szCs w:val="24"/>
          <w:lang w:bidi="ar-SA"/>
        </w:rPr>
        <w:t>.</w:t>
      </w:r>
    </w:p>
    <w:p w:rsidR="006B11EC" w:rsidRPr="008574AB" w:rsidRDefault="006B11EC" w:rsidP="006B11EC">
      <w:pPr>
        <w:pStyle w:val="Corpsdetexte"/>
        <w:tabs>
          <w:tab w:val="left" w:pos="720"/>
        </w:tabs>
        <w:spacing w:after="0"/>
        <w:ind w:left="720"/>
        <w:jc w:val="both"/>
        <w:rPr>
          <w:rFonts w:asciiTheme="minorHAnsi" w:eastAsia="Times New Roman" w:hAnsiTheme="minorHAnsi"/>
        </w:rPr>
      </w:pPr>
    </w:p>
    <w:p w:rsidR="005C726A" w:rsidRDefault="005C726A" w:rsidP="000B17C4">
      <w:pPr>
        <w:spacing w:after="0" w:line="240" w:lineRule="auto"/>
        <w:ind w:right="-29"/>
        <w:jc w:val="both"/>
        <w:rPr>
          <w:rFonts w:eastAsia="Times New Roman" w:cs="Arial"/>
          <w:sz w:val="24"/>
          <w:szCs w:val="24"/>
          <w:lang w:val="fr-FR" w:eastAsia="fr-FR"/>
        </w:rPr>
      </w:pPr>
      <w:r w:rsidRPr="008574AB">
        <w:rPr>
          <w:rFonts w:eastAsia="Times New Roman" w:cs="Arial"/>
          <w:sz w:val="24"/>
          <w:szCs w:val="24"/>
          <w:lang w:val="fr-FR" w:eastAsia="fr-FR"/>
        </w:rPr>
        <w:t xml:space="preserve">La mission comprend également la participation </w:t>
      </w:r>
      <w:r w:rsidR="003E6F38" w:rsidRPr="008574AB">
        <w:rPr>
          <w:rFonts w:eastAsia="Times New Roman" w:cs="Arial"/>
          <w:sz w:val="24"/>
          <w:szCs w:val="24"/>
          <w:lang w:val="fr-FR" w:eastAsia="fr-FR"/>
        </w:rPr>
        <w:t xml:space="preserve">aux différentes étapes </w:t>
      </w:r>
      <w:r w:rsidR="00E41FA3">
        <w:rPr>
          <w:rFonts w:eastAsia="Times New Roman" w:cs="Arial"/>
          <w:sz w:val="24"/>
          <w:szCs w:val="24"/>
          <w:lang w:val="fr-FR" w:eastAsia="fr-FR"/>
        </w:rPr>
        <w:t>du</w:t>
      </w:r>
      <w:r w:rsidRPr="008574AB">
        <w:rPr>
          <w:rFonts w:eastAsia="Times New Roman" w:cs="Arial"/>
          <w:sz w:val="24"/>
          <w:szCs w:val="24"/>
          <w:lang w:val="fr-FR" w:eastAsia="fr-FR"/>
        </w:rPr>
        <w:t xml:space="preserve"> </w:t>
      </w:r>
      <w:r w:rsidR="00B525BE" w:rsidRPr="008574AB">
        <w:rPr>
          <w:rFonts w:eastAsia="Times New Roman" w:cs="Arial"/>
          <w:sz w:val="24"/>
          <w:szCs w:val="24"/>
          <w:lang w:val="fr-FR" w:eastAsia="fr-FR"/>
        </w:rPr>
        <w:t xml:space="preserve">Comité de Pilotage et </w:t>
      </w:r>
      <w:r w:rsidR="00E41FA3">
        <w:rPr>
          <w:rFonts w:eastAsia="Times New Roman" w:cs="Arial"/>
          <w:sz w:val="24"/>
          <w:szCs w:val="24"/>
          <w:lang w:val="fr-FR" w:eastAsia="fr-FR"/>
        </w:rPr>
        <w:t>du</w:t>
      </w:r>
      <w:r w:rsidR="00B525BE" w:rsidRPr="008574AB">
        <w:rPr>
          <w:rFonts w:eastAsia="Times New Roman" w:cs="Arial"/>
          <w:sz w:val="24"/>
          <w:szCs w:val="24"/>
          <w:lang w:val="fr-FR" w:eastAsia="fr-FR"/>
        </w:rPr>
        <w:t xml:space="preserve"> </w:t>
      </w:r>
      <w:r w:rsidRPr="008574AB">
        <w:rPr>
          <w:rFonts w:eastAsia="Times New Roman" w:cs="Arial"/>
          <w:sz w:val="24"/>
          <w:szCs w:val="24"/>
          <w:lang w:val="fr-FR" w:eastAsia="fr-FR"/>
        </w:rPr>
        <w:t>processus participatif avec les riverains</w:t>
      </w:r>
      <w:r w:rsidR="003E6F38" w:rsidRPr="008574AB">
        <w:rPr>
          <w:rFonts w:eastAsia="Times New Roman" w:cs="Arial"/>
          <w:sz w:val="24"/>
          <w:szCs w:val="24"/>
          <w:lang w:val="fr-FR" w:eastAsia="fr-FR"/>
        </w:rPr>
        <w:t xml:space="preserve"> </w:t>
      </w:r>
      <w:r w:rsidRPr="008574AB">
        <w:rPr>
          <w:rFonts w:eastAsia="Times New Roman" w:cs="Arial"/>
          <w:sz w:val="24"/>
          <w:szCs w:val="24"/>
          <w:lang w:val="fr-FR" w:eastAsia="fr-FR"/>
        </w:rPr>
        <w:t>et l’adaptation du projet suivant leurs remarques pertinentes telles que validées par le Comité de Pilotage (y compris la production des documents nécessaires aux différents stades).</w:t>
      </w:r>
    </w:p>
    <w:p w:rsidR="00FE74A2" w:rsidRDefault="00FE74A2" w:rsidP="000B17C4">
      <w:pPr>
        <w:spacing w:after="0" w:line="240" w:lineRule="auto"/>
        <w:ind w:right="-29"/>
        <w:jc w:val="both"/>
        <w:rPr>
          <w:rFonts w:eastAsia="Times New Roman" w:cs="Arial"/>
          <w:sz w:val="24"/>
          <w:szCs w:val="24"/>
          <w:lang w:val="fr-FR" w:eastAsia="fr-FR"/>
        </w:rPr>
      </w:pPr>
    </w:p>
    <w:p w:rsidR="00FE74A2" w:rsidRPr="0066115D" w:rsidRDefault="00FE74A2" w:rsidP="0066115D">
      <w:pPr>
        <w:rPr>
          <w:rFonts w:eastAsia="Times New Roman" w:cs="Arial"/>
          <w:sz w:val="24"/>
          <w:szCs w:val="24"/>
          <w:lang w:val="fr-FR" w:eastAsia="fr-FR"/>
        </w:rPr>
      </w:pPr>
      <w:r w:rsidRPr="0066115D">
        <w:rPr>
          <w:rFonts w:eastAsia="Times New Roman" w:cs="Arial"/>
          <w:sz w:val="24"/>
          <w:szCs w:val="24"/>
          <w:lang w:val="fr-FR" w:eastAsia="fr-FR"/>
        </w:rPr>
        <w:t>Le Comité de Pilotage sera chargé de la coordination de la mission d’élaboration du Masterplan et de celle de la participation citoyenne, et ce à partir de la désignation. Ce Comité discutera et validera les propositions concernant les lignes conductrices et orientations à donner au déroulement de la mission et étudiera les évolutions programmatiques.</w:t>
      </w:r>
    </w:p>
    <w:p w:rsidR="00FE74A2" w:rsidRPr="0066115D" w:rsidRDefault="00FE74A2" w:rsidP="0066115D">
      <w:pPr>
        <w:rPr>
          <w:rFonts w:eastAsia="Times New Roman" w:cs="Arial"/>
          <w:sz w:val="24"/>
          <w:szCs w:val="24"/>
          <w:lang w:val="fr-FR" w:eastAsia="fr-FR"/>
        </w:rPr>
      </w:pPr>
      <w:r w:rsidRPr="0066115D">
        <w:rPr>
          <w:rFonts w:eastAsia="Times New Roman" w:cs="Arial"/>
          <w:sz w:val="24"/>
          <w:szCs w:val="24"/>
          <w:lang w:val="fr-FR" w:eastAsia="fr-FR"/>
        </w:rPr>
        <w:t xml:space="preserve">Il est mis en place pour toute la durée des deux missions. </w:t>
      </w:r>
    </w:p>
    <w:p w:rsidR="00FE74A2" w:rsidRPr="004066E6" w:rsidRDefault="00FE74A2" w:rsidP="00FE74A2">
      <w:pPr>
        <w:spacing w:after="0"/>
        <w:rPr>
          <w:sz w:val="24"/>
          <w:szCs w:val="24"/>
          <w:lang w:val="fr-FR" w:eastAsia="hi-IN"/>
        </w:rPr>
      </w:pPr>
      <w:r w:rsidRPr="004066E6">
        <w:rPr>
          <w:sz w:val="24"/>
          <w:szCs w:val="24"/>
          <w:lang w:val="fr-FR" w:eastAsia="hi-IN"/>
        </w:rPr>
        <w:t>Le Comité de Pilotage est composé de représentants de:</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La SLRB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Cabinet du Ministre-Président en charge de l’Urbanisme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Cabinet de la Ministre du Logement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La Direction de l’Urbanisme de BDU ;</w:t>
      </w:r>
    </w:p>
    <w:p w:rsidR="00FE74A2" w:rsidRPr="00727528" w:rsidRDefault="00FE74A2" w:rsidP="00727528">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Bruxelles-Environnement</w:t>
      </w:r>
      <w:r w:rsidR="00727528" w:rsidRPr="00727528">
        <w:rPr>
          <w:rFonts w:asciiTheme="minorHAnsi" w:hAnsiTheme="minorHAnsi"/>
          <w:sz w:val="24"/>
          <w:szCs w:val="24"/>
        </w:rPr>
        <w:t xml:space="preserve">– </w:t>
      </w:r>
      <w:proofErr w:type="spellStart"/>
      <w:r w:rsidR="00727528" w:rsidRPr="00727528">
        <w:rPr>
          <w:rFonts w:asciiTheme="minorHAnsi" w:hAnsiTheme="minorHAnsi"/>
          <w:sz w:val="24"/>
          <w:szCs w:val="24"/>
        </w:rPr>
        <w:t>Référenciel</w:t>
      </w:r>
      <w:proofErr w:type="spellEnd"/>
      <w:r w:rsidR="00727528" w:rsidRPr="00727528">
        <w:rPr>
          <w:rFonts w:asciiTheme="minorHAnsi" w:hAnsiTheme="minorHAnsi"/>
          <w:sz w:val="24"/>
          <w:szCs w:val="24"/>
        </w:rPr>
        <w:t xml:space="preserve"> Quartier Durable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proofErr w:type="spellStart"/>
      <w:r w:rsidRPr="004066E6">
        <w:rPr>
          <w:rFonts w:asciiTheme="minorHAnsi" w:hAnsiTheme="minorHAnsi"/>
          <w:sz w:val="24"/>
          <w:szCs w:val="24"/>
        </w:rPr>
        <w:t>bMa</w:t>
      </w:r>
      <w:proofErr w:type="spellEnd"/>
      <w:r w:rsidRPr="004066E6">
        <w:rPr>
          <w:rFonts w:asciiTheme="minorHAnsi" w:hAnsiTheme="minorHAnsi"/>
          <w:sz w:val="24"/>
          <w:szCs w:val="24"/>
        </w:rPr>
        <w:t xml:space="preserve"> et de son équipe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lastRenderedPageBreak/>
        <w:t>Référent bruxellois du Logement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Collège des Bourgmestre et Echevins de la Commune de Woluwe-St-Pierre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L’Administration communale de Woluwe-St-Pierre ;</w:t>
      </w:r>
    </w:p>
    <w:p w:rsidR="00FE74A2" w:rsidRDefault="00464911" w:rsidP="00FE74A2">
      <w:pPr>
        <w:pStyle w:val="Paragraphedeliste"/>
        <w:numPr>
          <w:ilvl w:val="0"/>
          <w:numId w:val="7"/>
        </w:numPr>
        <w:tabs>
          <w:tab w:val="left" w:pos="284"/>
        </w:tabs>
        <w:ind w:left="1800"/>
        <w:jc w:val="both"/>
        <w:rPr>
          <w:rFonts w:asciiTheme="minorHAnsi" w:hAnsiTheme="minorHAnsi"/>
          <w:sz w:val="24"/>
          <w:szCs w:val="24"/>
        </w:rPr>
      </w:pPr>
      <w:r>
        <w:rPr>
          <w:rFonts w:asciiTheme="minorHAnsi" w:hAnsiTheme="minorHAnsi"/>
          <w:sz w:val="24"/>
          <w:szCs w:val="24"/>
        </w:rPr>
        <w:t>3</w:t>
      </w:r>
      <w:r w:rsidR="00FE74A2" w:rsidRPr="004066E6">
        <w:rPr>
          <w:rFonts w:asciiTheme="minorHAnsi" w:hAnsiTheme="minorHAnsi"/>
          <w:sz w:val="24"/>
          <w:szCs w:val="24"/>
        </w:rPr>
        <w:t xml:space="preserve"> représentants des riverains </w:t>
      </w:r>
      <w:r>
        <w:rPr>
          <w:rFonts w:asciiTheme="minorHAnsi" w:hAnsiTheme="minorHAnsi"/>
          <w:sz w:val="24"/>
          <w:szCs w:val="24"/>
        </w:rPr>
        <w:t>(un par sous-quartier)</w:t>
      </w:r>
      <w:r w:rsidR="00FE74A2" w:rsidRPr="004066E6">
        <w:rPr>
          <w:rFonts w:asciiTheme="minorHAnsi" w:hAnsiTheme="minorHAnsi"/>
          <w:sz w:val="24"/>
          <w:szCs w:val="24"/>
        </w:rPr>
        <w:t>;</w:t>
      </w:r>
    </w:p>
    <w:p w:rsidR="00464911" w:rsidRPr="004066E6" w:rsidRDefault="00464911" w:rsidP="00FE74A2">
      <w:pPr>
        <w:pStyle w:val="Paragraphedeliste"/>
        <w:numPr>
          <w:ilvl w:val="0"/>
          <w:numId w:val="7"/>
        </w:numPr>
        <w:tabs>
          <w:tab w:val="left" w:pos="284"/>
        </w:tabs>
        <w:ind w:left="1800"/>
        <w:jc w:val="both"/>
        <w:rPr>
          <w:rFonts w:asciiTheme="minorHAnsi" w:hAnsiTheme="minorHAnsi"/>
          <w:sz w:val="24"/>
          <w:szCs w:val="24"/>
        </w:rPr>
      </w:pPr>
      <w:r>
        <w:rPr>
          <w:rFonts w:asciiTheme="minorHAnsi" w:hAnsiTheme="minorHAnsi"/>
          <w:sz w:val="24"/>
          <w:szCs w:val="24"/>
        </w:rPr>
        <w:t>1 représentant du comité des Dames Blanches ;</w:t>
      </w:r>
    </w:p>
    <w:p w:rsidR="00FE74A2" w:rsidRPr="004066E6"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L’auteur de projet de la mission d’élaboration du Masterplan ;</w:t>
      </w:r>
    </w:p>
    <w:p w:rsidR="00FE74A2" w:rsidRPr="00FE74A2" w:rsidRDefault="00FE74A2" w:rsidP="00FE74A2">
      <w:pPr>
        <w:pStyle w:val="Paragraphedeliste"/>
        <w:numPr>
          <w:ilvl w:val="0"/>
          <w:numId w:val="7"/>
        </w:numPr>
        <w:tabs>
          <w:tab w:val="left" w:pos="284"/>
        </w:tabs>
        <w:ind w:left="1800"/>
        <w:jc w:val="both"/>
        <w:rPr>
          <w:rFonts w:asciiTheme="minorHAnsi" w:hAnsiTheme="minorHAnsi"/>
          <w:sz w:val="24"/>
          <w:szCs w:val="24"/>
        </w:rPr>
      </w:pPr>
      <w:r w:rsidRPr="004066E6">
        <w:rPr>
          <w:rFonts w:asciiTheme="minorHAnsi" w:hAnsiTheme="minorHAnsi"/>
          <w:sz w:val="24"/>
          <w:szCs w:val="24"/>
        </w:rPr>
        <w:t>L’auteur de projet de la mission de participation citoyenne.</w:t>
      </w:r>
    </w:p>
    <w:p w:rsidR="00A61C71" w:rsidRDefault="00A61C71" w:rsidP="000B17C4">
      <w:pPr>
        <w:spacing w:after="0" w:line="240" w:lineRule="auto"/>
        <w:ind w:right="521"/>
        <w:jc w:val="both"/>
        <w:rPr>
          <w:rFonts w:eastAsia="Times New Roman" w:cs="Arial"/>
          <w:sz w:val="24"/>
          <w:szCs w:val="24"/>
          <w:lang w:val="fr-FR" w:eastAsia="fr-FR"/>
        </w:rPr>
      </w:pPr>
    </w:p>
    <w:p w:rsidR="00A31A60" w:rsidRPr="008574AB" w:rsidRDefault="00A31A60" w:rsidP="000B17C4">
      <w:pPr>
        <w:spacing w:after="0" w:line="240" w:lineRule="auto"/>
        <w:ind w:right="521"/>
        <w:jc w:val="both"/>
        <w:rPr>
          <w:rFonts w:eastAsia="Times New Roman" w:cs="Arial"/>
          <w:sz w:val="24"/>
          <w:szCs w:val="24"/>
          <w:lang w:val="fr-FR" w:eastAsia="fr-FR"/>
        </w:rPr>
      </w:pPr>
      <w:r w:rsidRPr="008574AB">
        <w:rPr>
          <w:rFonts w:eastAsia="Times New Roman" w:cs="Arial"/>
          <w:sz w:val="24"/>
          <w:szCs w:val="24"/>
          <w:lang w:val="fr-FR" w:eastAsia="fr-FR"/>
        </w:rPr>
        <w:t xml:space="preserve">Le marché présente </w:t>
      </w:r>
      <w:r w:rsidR="006B11EC">
        <w:rPr>
          <w:rFonts w:eastAsia="Times New Roman" w:cs="Arial"/>
          <w:sz w:val="24"/>
          <w:szCs w:val="24"/>
          <w:lang w:val="fr-FR" w:eastAsia="fr-FR"/>
        </w:rPr>
        <w:t>deux phases</w:t>
      </w:r>
      <w:r w:rsidRPr="008574AB">
        <w:rPr>
          <w:rFonts w:eastAsia="Times New Roman" w:cs="Arial"/>
          <w:sz w:val="24"/>
          <w:szCs w:val="24"/>
          <w:lang w:val="fr-FR" w:eastAsia="fr-FR"/>
        </w:rPr>
        <w:t> :</w:t>
      </w:r>
    </w:p>
    <w:p w:rsidR="00A31A60" w:rsidRPr="008574AB" w:rsidRDefault="00A31A60" w:rsidP="000B17C4">
      <w:pPr>
        <w:pStyle w:val="Corpsdetexte"/>
        <w:tabs>
          <w:tab w:val="left" w:pos="720"/>
        </w:tabs>
        <w:spacing w:after="0"/>
        <w:ind w:left="1077"/>
        <w:jc w:val="both"/>
        <w:rPr>
          <w:rFonts w:asciiTheme="minorHAnsi" w:hAnsiTheme="minorHAnsi"/>
        </w:rPr>
      </w:pPr>
    </w:p>
    <w:p w:rsidR="00A31A60" w:rsidRPr="008574AB" w:rsidRDefault="006B11EC" w:rsidP="00452666">
      <w:pPr>
        <w:pStyle w:val="Paragraphedeliste"/>
        <w:numPr>
          <w:ilvl w:val="0"/>
          <w:numId w:val="6"/>
        </w:numPr>
        <w:ind w:right="521"/>
        <w:jc w:val="both"/>
        <w:rPr>
          <w:rFonts w:asciiTheme="minorHAnsi" w:hAnsiTheme="minorHAnsi"/>
          <w:sz w:val="24"/>
          <w:szCs w:val="24"/>
        </w:rPr>
      </w:pPr>
      <w:r>
        <w:rPr>
          <w:rFonts w:asciiTheme="minorHAnsi" w:hAnsiTheme="minorHAnsi"/>
          <w:b/>
          <w:sz w:val="24"/>
          <w:szCs w:val="24"/>
        </w:rPr>
        <w:t>PREMIERE PHASE</w:t>
      </w:r>
      <w:r w:rsidR="00A31A60" w:rsidRPr="008574AB">
        <w:rPr>
          <w:rFonts w:asciiTheme="minorHAnsi" w:hAnsiTheme="minorHAnsi"/>
          <w:sz w:val="24"/>
          <w:szCs w:val="24"/>
        </w:rPr>
        <w:t xml:space="preserve">: </w:t>
      </w:r>
      <w:r w:rsidR="00323899">
        <w:rPr>
          <w:rFonts w:asciiTheme="minorHAnsi" w:hAnsiTheme="minorHAnsi"/>
          <w:sz w:val="24"/>
          <w:szCs w:val="24"/>
        </w:rPr>
        <w:t>Mission d</w:t>
      </w:r>
      <w:r w:rsidR="006F6C17" w:rsidRPr="006F6C17">
        <w:rPr>
          <w:rFonts w:asciiTheme="minorHAnsi" w:hAnsiTheme="minorHAnsi"/>
          <w:sz w:val="24"/>
          <w:szCs w:val="24"/>
        </w:rPr>
        <w:t>’élaboration du Masterplan</w:t>
      </w:r>
      <w:r w:rsidR="00A31A60" w:rsidRPr="008574AB">
        <w:rPr>
          <w:rFonts w:asciiTheme="minorHAnsi" w:hAnsiTheme="minorHAnsi"/>
          <w:sz w:val="24"/>
          <w:szCs w:val="24"/>
        </w:rPr>
        <w:t xml:space="preserve"> pour le développement urbanistique du site.</w:t>
      </w:r>
    </w:p>
    <w:p w:rsidR="00A31A60" w:rsidRPr="008574AB" w:rsidRDefault="00A31A60" w:rsidP="000B17C4">
      <w:pPr>
        <w:pStyle w:val="Paragraphedeliste"/>
        <w:ind w:right="521"/>
        <w:jc w:val="both"/>
        <w:rPr>
          <w:rFonts w:asciiTheme="minorHAnsi" w:hAnsiTheme="minorHAnsi"/>
          <w:sz w:val="24"/>
          <w:szCs w:val="24"/>
        </w:rPr>
      </w:pPr>
    </w:p>
    <w:p w:rsidR="00A31A60" w:rsidRPr="008574AB" w:rsidRDefault="00A31A60" w:rsidP="000B17C4">
      <w:pPr>
        <w:pStyle w:val="Corpsdetexte"/>
        <w:tabs>
          <w:tab w:val="left" w:pos="720"/>
        </w:tabs>
        <w:spacing w:after="0"/>
        <w:ind w:left="708"/>
        <w:jc w:val="both"/>
        <w:rPr>
          <w:rFonts w:asciiTheme="minorHAnsi" w:eastAsia="Times New Roman" w:hAnsiTheme="minorHAnsi" w:cs="Arial"/>
          <w:sz w:val="24"/>
          <w:szCs w:val="24"/>
          <w:lang w:bidi="ar-SA"/>
        </w:rPr>
      </w:pPr>
      <w:r w:rsidRPr="008574AB">
        <w:rPr>
          <w:rFonts w:asciiTheme="minorHAnsi" w:eastAsia="Times New Roman" w:hAnsiTheme="minorHAnsi" w:cs="Arial"/>
          <w:sz w:val="24"/>
          <w:szCs w:val="24"/>
          <w:lang w:bidi="ar-SA"/>
        </w:rPr>
        <w:t>Après désignation de l'équipe pluridisciplinaire par le maître d'ouvrage, le soumissionnaire retenu dévelo</w:t>
      </w:r>
      <w:r w:rsidR="00197B01" w:rsidRPr="008574AB">
        <w:rPr>
          <w:rFonts w:asciiTheme="minorHAnsi" w:eastAsia="Times New Roman" w:hAnsiTheme="minorHAnsi" w:cs="Arial"/>
          <w:sz w:val="24"/>
          <w:szCs w:val="24"/>
          <w:lang w:bidi="ar-SA"/>
        </w:rPr>
        <w:t>ppera, en concertation avec le Comité de P</w:t>
      </w:r>
      <w:r w:rsidRPr="008574AB">
        <w:rPr>
          <w:rFonts w:asciiTheme="minorHAnsi" w:eastAsia="Times New Roman" w:hAnsiTheme="minorHAnsi" w:cs="Arial"/>
          <w:sz w:val="24"/>
          <w:szCs w:val="24"/>
          <w:lang w:bidi="ar-SA"/>
        </w:rPr>
        <w:t xml:space="preserve">ilotage </w:t>
      </w:r>
      <w:r w:rsidR="00E41FA3">
        <w:rPr>
          <w:rFonts w:asciiTheme="minorHAnsi" w:hAnsiTheme="minorHAnsi"/>
          <w:sz w:val="24"/>
          <w:szCs w:val="24"/>
        </w:rPr>
        <w:t>l</w:t>
      </w:r>
      <w:r w:rsidRPr="008574AB">
        <w:rPr>
          <w:rFonts w:asciiTheme="minorHAnsi" w:hAnsiTheme="minorHAnsi"/>
          <w:sz w:val="24"/>
          <w:szCs w:val="24"/>
        </w:rPr>
        <w:t>e développement urbanistique du site</w:t>
      </w:r>
      <w:r w:rsidRPr="008574AB">
        <w:rPr>
          <w:rFonts w:asciiTheme="minorHAnsi" w:eastAsia="Times New Roman" w:hAnsiTheme="minorHAnsi" w:cs="Arial"/>
          <w:sz w:val="24"/>
          <w:szCs w:val="24"/>
          <w:lang w:bidi="ar-SA"/>
        </w:rPr>
        <w:t xml:space="preserve">. </w:t>
      </w:r>
    </w:p>
    <w:p w:rsidR="00323899" w:rsidRDefault="00A31A60" w:rsidP="00323899">
      <w:pPr>
        <w:pStyle w:val="Corpsdetexte"/>
        <w:tabs>
          <w:tab w:val="left" w:pos="720"/>
        </w:tabs>
        <w:spacing w:after="0"/>
        <w:ind w:left="708"/>
        <w:jc w:val="both"/>
        <w:rPr>
          <w:rFonts w:asciiTheme="minorHAnsi" w:eastAsia="Times New Roman" w:hAnsiTheme="minorHAnsi" w:cs="Arial"/>
          <w:sz w:val="24"/>
          <w:szCs w:val="24"/>
          <w:lang w:bidi="ar-SA"/>
        </w:rPr>
      </w:pPr>
      <w:r w:rsidRPr="008574AB">
        <w:rPr>
          <w:rFonts w:asciiTheme="minorHAnsi" w:eastAsia="Times New Roman" w:hAnsiTheme="minorHAnsi" w:cs="Arial"/>
          <w:sz w:val="24"/>
          <w:szCs w:val="24"/>
          <w:lang w:bidi="ar-SA"/>
        </w:rPr>
        <w:t>Après la réalisation d’un diagnostic actualisé, servant de cadre de travail,  ainsi que d’une première étude des programmation</w:t>
      </w:r>
      <w:r w:rsidR="00E41FA3">
        <w:rPr>
          <w:rFonts w:asciiTheme="minorHAnsi" w:eastAsia="Times New Roman" w:hAnsiTheme="minorHAnsi" w:cs="Arial"/>
          <w:sz w:val="24"/>
          <w:szCs w:val="24"/>
          <w:lang w:bidi="ar-SA"/>
        </w:rPr>
        <w:t>s</w:t>
      </w:r>
      <w:r w:rsidRPr="008574AB">
        <w:rPr>
          <w:rFonts w:asciiTheme="minorHAnsi" w:eastAsia="Times New Roman" w:hAnsiTheme="minorHAnsi" w:cs="Arial"/>
          <w:sz w:val="24"/>
          <w:szCs w:val="24"/>
          <w:lang w:bidi="ar-SA"/>
        </w:rPr>
        <w:t xml:space="preserve"> et densification</w:t>
      </w:r>
      <w:r w:rsidR="00E41FA3">
        <w:rPr>
          <w:rFonts w:asciiTheme="minorHAnsi" w:eastAsia="Times New Roman" w:hAnsiTheme="minorHAnsi" w:cs="Arial"/>
          <w:sz w:val="24"/>
          <w:szCs w:val="24"/>
          <w:lang w:bidi="ar-SA"/>
        </w:rPr>
        <w:t>s</w:t>
      </w:r>
      <w:r w:rsidRPr="008574AB">
        <w:rPr>
          <w:rFonts w:asciiTheme="minorHAnsi" w:eastAsia="Times New Roman" w:hAnsiTheme="minorHAnsi" w:cs="Arial"/>
          <w:sz w:val="24"/>
          <w:szCs w:val="24"/>
          <w:lang w:bidi="ar-SA"/>
        </w:rPr>
        <w:t xml:space="preserve"> possibles sur le site, le maître de l'ouvrage et l'auteur de projet arrêteront leur choix sur une programmation précise et une </w:t>
      </w:r>
      <w:r w:rsidR="00546B5F">
        <w:rPr>
          <w:rFonts w:asciiTheme="minorHAnsi" w:eastAsia="Times New Roman" w:hAnsiTheme="minorHAnsi" w:cs="Arial"/>
          <w:sz w:val="24"/>
          <w:szCs w:val="24"/>
          <w:lang w:bidi="ar-SA"/>
        </w:rPr>
        <w:t xml:space="preserve">l’élaboration </w:t>
      </w:r>
      <w:r w:rsidRPr="008574AB">
        <w:rPr>
          <w:rFonts w:asciiTheme="minorHAnsi" w:eastAsia="Times New Roman" w:hAnsiTheme="minorHAnsi" w:cs="Arial"/>
          <w:sz w:val="24"/>
          <w:szCs w:val="24"/>
          <w:lang w:bidi="ar-SA"/>
        </w:rPr>
        <w:t>du Masterplan</w:t>
      </w:r>
      <w:r w:rsidR="00546B5F">
        <w:rPr>
          <w:rFonts w:asciiTheme="minorHAnsi" w:eastAsia="Times New Roman" w:hAnsiTheme="minorHAnsi" w:cs="Arial"/>
          <w:sz w:val="24"/>
          <w:szCs w:val="24"/>
          <w:lang w:bidi="ar-SA"/>
        </w:rPr>
        <w:t>.</w:t>
      </w:r>
    </w:p>
    <w:p w:rsidR="00A31A60" w:rsidRPr="008574AB" w:rsidRDefault="00A31A60" w:rsidP="000B17C4">
      <w:pPr>
        <w:pStyle w:val="Paragraphedeliste"/>
        <w:ind w:right="521"/>
        <w:jc w:val="both"/>
        <w:rPr>
          <w:rFonts w:asciiTheme="minorHAnsi" w:hAnsiTheme="minorHAnsi"/>
          <w:sz w:val="24"/>
          <w:szCs w:val="24"/>
        </w:rPr>
      </w:pPr>
    </w:p>
    <w:p w:rsidR="00A31A60" w:rsidRPr="00546B5F" w:rsidRDefault="006B11EC" w:rsidP="00546B5F">
      <w:pPr>
        <w:pStyle w:val="Paragraphedeliste"/>
        <w:numPr>
          <w:ilvl w:val="0"/>
          <w:numId w:val="6"/>
        </w:numPr>
        <w:tabs>
          <w:tab w:val="left" w:pos="720"/>
        </w:tabs>
        <w:ind w:right="521"/>
        <w:jc w:val="both"/>
        <w:rPr>
          <w:rFonts w:asciiTheme="minorHAnsi" w:hAnsiTheme="minorHAnsi"/>
          <w:sz w:val="24"/>
          <w:szCs w:val="24"/>
        </w:rPr>
      </w:pPr>
      <w:r w:rsidRPr="00546B5F">
        <w:rPr>
          <w:rFonts w:asciiTheme="minorHAnsi" w:hAnsiTheme="minorHAnsi"/>
          <w:b/>
          <w:sz w:val="24"/>
          <w:szCs w:val="24"/>
        </w:rPr>
        <w:t>DEUXIEME PHASE</w:t>
      </w:r>
      <w:r w:rsidR="00A31A60" w:rsidRPr="00546B5F">
        <w:rPr>
          <w:rFonts w:asciiTheme="minorHAnsi" w:hAnsiTheme="minorHAnsi"/>
          <w:b/>
          <w:sz w:val="24"/>
          <w:szCs w:val="24"/>
        </w:rPr>
        <w:t xml:space="preserve">: </w:t>
      </w:r>
      <w:r w:rsidR="00A31A60" w:rsidRPr="00546B5F">
        <w:rPr>
          <w:rFonts w:asciiTheme="minorHAnsi" w:hAnsiTheme="minorHAnsi"/>
          <w:sz w:val="24"/>
          <w:szCs w:val="24"/>
        </w:rPr>
        <w:t>Mission d'</w:t>
      </w:r>
      <w:r w:rsidR="00546B5F">
        <w:rPr>
          <w:rFonts w:asciiTheme="minorHAnsi" w:hAnsiTheme="minorHAnsi"/>
          <w:sz w:val="24"/>
          <w:szCs w:val="24"/>
        </w:rPr>
        <w:t xml:space="preserve">aide à la maitrise d’ouvrage et </w:t>
      </w:r>
      <w:r w:rsidR="00FE74A2">
        <w:rPr>
          <w:rFonts w:asciiTheme="minorHAnsi" w:hAnsiTheme="minorHAnsi"/>
          <w:sz w:val="24"/>
          <w:szCs w:val="24"/>
        </w:rPr>
        <w:t xml:space="preserve">de </w:t>
      </w:r>
      <w:r w:rsidR="00F01BAB">
        <w:rPr>
          <w:rFonts w:asciiTheme="minorHAnsi" w:hAnsiTheme="minorHAnsi"/>
          <w:sz w:val="24"/>
          <w:szCs w:val="24"/>
        </w:rPr>
        <w:t>conception des espaces publics en ce compris les voiries  (options obligatoire</w:t>
      </w:r>
      <w:r w:rsidR="00AC6790">
        <w:rPr>
          <w:rFonts w:asciiTheme="minorHAnsi" w:hAnsiTheme="minorHAnsi"/>
          <w:sz w:val="24"/>
          <w:szCs w:val="24"/>
        </w:rPr>
        <w:t>s</w:t>
      </w:r>
      <w:r w:rsidR="00F01BAB">
        <w:rPr>
          <w:rFonts w:asciiTheme="minorHAnsi" w:hAnsiTheme="minorHAnsi"/>
          <w:sz w:val="24"/>
          <w:szCs w:val="24"/>
        </w:rPr>
        <w:t>).</w:t>
      </w:r>
    </w:p>
    <w:p w:rsidR="00AF5793" w:rsidRDefault="00AF5793" w:rsidP="00AF5793">
      <w:pPr>
        <w:pStyle w:val="Corpsdetexte"/>
        <w:tabs>
          <w:tab w:val="left" w:pos="720"/>
        </w:tabs>
        <w:spacing w:after="0"/>
        <w:jc w:val="both"/>
        <w:rPr>
          <w:rFonts w:asciiTheme="minorHAnsi" w:eastAsia="Times New Roman" w:hAnsiTheme="minorHAnsi" w:cs="Arial"/>
          <w:sz w:val="24"/>
          <w:szCs w:val="24"/>
          <w:lang w:bidi="ar-SA"/>
        </w:rPr>
      </w:pPr>
    </w:p>
    <w:p w:rsidR="00AF5793" w:rsidRDefault="00323899" w:rsidP="00323899">
      <w:pPr>
        <w:pStyle w:val="Corpsdetexte"/>
        <w:tabs>
          <w:tab w:val="left" w:pos="720"/>
        </w:tabs>
        <w:spacing w:after="0"/>
        <w:ind w:left="720"/>
        <w:jc w:val="both"/>
        <w:rPr>
          <w:rFonts w:asciiTheme="minorHAnsi" w:eastAsia="Times New Roman" w:hAnsiTheme="minorHAnsi" w:cs="Arial"/>
          <w:sz w:val="24"/>
          <w:szCs w:val="24"/>
          <w:lang w:bidi="ar-SA"/>
        </w:rPr>
      </w:pPr>
      <w:r>
        <w:rPr>
          <w:rFonts w:asciiTheme="minorHAnsi" w:eastAsia="Times New Roman" w:hAnsiTheme="minorHAnsi" w:cs="Arial"/>
          <w:sz w:val="24"/>
          <w:szCs w:val="24"/>
          <w:lang w:bidi="ar-SA"/>
        </w:rPr>
        <w:t>Ces d</w:t>
      </w:r>
      <w:r w:rsidR="00AF5793">
        <w:rPr>
          <w:rFonts w:asciiTheme="minorHAnsi" w:eastAsia="Times New Roman" w:hAnsiTheme="minorHAnsi" w:cs="Arial"/>
          <w:sz w:val="24"/>
          <w:szCs w:val="24"/>
          <w:lang w:bidi="ar-SA"/>
        </w:rPr>
        <w:t xml:space="preserve">eux </w:t>
      </w:r>
      <w:r w:rsidR="00AF5793" w:rsidRPr="00CD411E">
        <w:rPr>
          <w:rFonts w:asciiTheme="minorHAnsi" w:eastAsia="Times New Roman" w:hAnsiTheme="minorHAnsi" w:cs="Arial"/>
          <w:sz w:val="24"/>
          <w:szCs w:val="24"/>
          <w:u w:val="single"/>
          <w:lang w:bidi="ar-SA"/>
        </w:rPr>
        <w:t>options obligatoires</w:t>
      </w:r>
      <w:r w:rsidR="00AF5793">
        <w:rPr>
          <w:rFonts w:asciiTheme="minorHAnsi" w:eastAsia="Times New Roman" w:hAnsiTheme="minorHAnsi" w:cs="Arial"/>
          <w:sz w:val="24"/>
          <w:szCs w:val="24"/>
          <w:lang w:bidi="ar-SA"/>
        </w:rPr>
        <w:t xml:space="preserve"> sont prévues dans le cadre de ce marché :</w:t>
      </w:r>
    </w:p>
    <w:p w:rsidR="00AC6790" w:rsidRPr="00AC6790" w:rsidRDefault="006B11EC" w:rsidP="006B11EC">
      <w:pPr>
        <w:pStyle w:val="Corpsdetexte"/>
        <w:numPr>
          <w:ilvl w:val="1"/>
          <w:numId w:val="18"/>
        </w:numPr>
        <w:tabs>
          <w:tab w:val="left" w:pos="720"/>
        </w:tabs>
        <w:spacing w:after="0"/>
        <w:ind w:left="1276" w:hanging="567"/>
        <w:jc w:val="both"/>
        <w:rPr>
          <w:rFonts w:asciiTheme="minorHAnsi" w:eastAsia="Times New Roman" w:hAnsiTheme="minorHAnsi" w:cs="Arial"/>
          <w:sz w:val="24"/>
          <w:szCs w:val="24"/>
          <w:lang w:bidi="ar-SA"/>
        </w:rPr>
      </w:pPr>
      <w:r w:rsidRPr="00AC6790">
        <w:rPr>
          <w:rFonts w:asciiTheme="minorHAnsi" w:eastAsia="Times New Roman" w:hAnsiTheme="minorHAnsi" w:cs="Arial"/>
          <w:sz w:val="24"/>
          <w:szCs w:val="24"/>
          <w:lang w:bidi="ar-SA"/>
        </w:rPr>
        <w:t>L’</w:t>
      </w:r>
      <w:r w:rsidR="00AC6790">
        <w:rPr>
          <w:rFonts w:asciiTheme="minorHAnsi" w:eastAsia="Times New Roman" w:hAnsiTheme="minorHAnsi" w:cs="Arial"/>
          <w:sz w:val="24"/>
          <w:szCs w:val="24"/>
          <w:lang w:bidi="ar-SA"/>
        </w:rPr>
        <w:t>aide</w:t>
      </w:r>
      <w:r w:rsidRPr="00AC6790">
        <w:rPr>
          <w:rFonts w:asciiTheme="minorHAnsi" w:eastAsia="Times New Roman" w:hAnsiTheme="minorHAnsi" w:cs="Arial"/>
          <w:sz w:val="24"/>
          <w:szCs w:val="24"/>
          <w:lang w:bidi="ar-SA"/>
        </w:rPr>
        <w:t xml:space="preserve"> à la maitrise de l’ouvrage</w:t>
      </w:r>
      <w:r w:rsidR="00AF5793" w:rsidRPr="00AC6790">
        <w:rPr>
          <w:rFonts w:asciiTheme="minorHAnsi" w:eastAsia="Times New Roman" w:hAnsiTheme="minorHAnsi" w:cs="Arial"/>
          <w:sz w:val="24"/>
          <w:szCs w:val="24"/>
          <w:lang w:bidi="ar-SA"/>
        </w:rPr>
        <w:t xml:space="preserve"> pour toute la durée de mise en œuvre du Masterplan </w:t>
      </w:r>
      <w:r w:rsidR="00AC6790">
        <w:rPr>
          <w:rFonts w:asciiTheme="minorHAnsi" w:hAnsiTheme="minorHAnsi"/>
          <w:sz w:val="24"/>
          <w:szCs w:val="24"/>
        </w:rPr>
        <w:t>(</w:t>
      </w:r>
      <w:r w:rsidR="00AC6790" w:rsidRPr="00C40A64">
        <w:rPr>
          <w:rFonts w:asciiTheme="minorHAnsi" w:hAnsiTheme="minorHAnsi"/>
          <w:sz w:val="24"/>
          <w:szCs w:val="24"/>
        </w:rPr>
        <w:t>limitée par le dépôt des permis d’urbanisme des projets d’architecture</w:t>
      </w:r>
      <w:r w:rsidR="00AC6790">
        <w:rPr>
          <w:rFonts w:asciiTheme="minorHAnsi" w:hAnsiTheme="minorHAnsi"/>
          <w:sz w:val="24"/>
          <w:szCs w:val="24"/>
        </w:rPr>
        <w:t>)</w:t>
      </w:r>
      <w:r w:rsidR="00AC6790" w:rsidRPr="00C40A64">
        <w:rPr>
          <w:rFonts w:asciiTheme="minorHAnsi" w:hAnsiTheme="minorHAnsi"/>
          <w:sz w:val="24"/>
          <w:szCs w:val="24"/>
        </w:rPr>
        <w:t>.</w:t>
      </w:r>
    </w:p>
    <w:p w:rsidR="006B11EC" w:rsidRPr="00AC6790" w:rsidRDefault="006B11EC" w:rsidP="006B11EC">
      <w:pPr>
        <w:pStyle w:val="Corpsdetexte"/>
        <w:numPr>
          <w:ilvl w:val="1"/>
          <w:numId w:val="18"/>
        </w:numPr>
        <w:tabs>
          <w:tab w:val="left" w:pos="720"/>
        </w:tabs>
        <w:spacing w:after="0"/>
        <w:ind w:left="1276" w:hanging="567"/>
        <w:jc w:val="both"/>
        <w:rPr>
          <w:rFonts w:asciiTheme="minorHAnsi" w:eastAsia="Times New Roman" w:hAnsiTheme="minorHAnsi" w:cs="Arial"/>
          <w:sz w:val="24"/>
          <w:szCs w:val="24"/>
          <w:lang w:bidi="ar-SA"/>
        </w:rPr>
      </w:pPr>
      <w:r w:rsidRPr="00AC6790">
        <w:rPr>
          <w:rFonts w:asciiTheme="minorHAnsi" w:eastAsia="Times New Roman" w:hAnsiTheme="minorHAnsi" w:cs="Arial"/>
          <w:sz w:val="24"/>
          <w:szCs w:val="24"/>
          <w:lang w:bidi="ar-SA"/>
        </w:rPr>
        <w:t xml:space="preserve">La </w:t>
      </w:r>
      <w:r w:rsidR="00AF5793" w:rsidRPr="00AC6790">
        <w:rPr>
          <w:rFonts w:asciiTheme="minorHAnsi" w:eastAsia="Times New Roman" w:hAnsiTheme="minorHAnsi" w:cs="Arial"/>
          <w:sz w:val="24"/>
          <w:szCs w:val="24"/>
          <w:lang w:bidi="ar-SA"/>
        </w:rPr>
        <w:t xml:space="preserve">mission de </w:t>
      </w:r>
      <w:r w:rsidRPr="00AC6790">
        <w:rPr>
          <w:rFonts w:asciiTheme="minorHAnsi" w:eastAsia="Times New Roman" w:hAnsiTheme="minorHAnsi" w:cs="Arial"/>
          <w:sz w:val="24"/>
          <w:szCs w:val="24"/>
          <w:lang w:bidi="ar-SA"/>
        </w:rPr>
        <w:t>conception des espaces publics</w:t>
      </w:r>
      <w:r w:rsidR="00AF5793" w:rsidRPr="00AC6790">
        <w:rPr>
          <w:rFonts w:asciiTheme="minorHAnsi" w:eastAsia="Times New Roman" w:hAnsiTheme="minorHAnsi" w:cs="Arial"/>
          <w:sz w:val="24"/>
          <w:szCs w:val="24"/>
          <w:lang w:bidi="ar-SA"/>
        </w:rPr>
        <w:t>, en ce compris pour les voiries</w:t>
      </w:r>
      <w:r w:rsidRPr="00AC6790">
        <w:rPr>
          <w:rFonts w:asciiTheme="minorHAnsi" w:eastAsia="Times New Roman" w:hAnsiTheme="minorHAnsi" w:cs="Arial"/>
          <w:sz w:val="24"/>
          <w:szCs w:val="24"/>
          <w:lang w:bidi="ar-SA"/>
        </w:rPr>
        <w:t>.</w:t>
      </w:r>
    </w:p>
    <w:p w:rsidR="006B11EC" w:rsidRPr="008574AB" w:rsidRDefault="006B11EC" w:rsidP="006B11EC">
      <w:pPr>
        <w:pStyle w:val="Corpsdetexte"/>
        <w:tabs>
          <w:tab w:val="left" w:pos="720"/>
        </w:tabs>
        <w:spacing w:after="0"/>
        <w:ind w:left="1276"/>
        <w:jc w:val="both"/>
        <w:rPr>
          <w:rFonts w:asciiTheme="minorHAnsi" w:eastAsia="Times New Roman" w:hAnsiTheme="minorHAnsi" w:cs="Arial"/>
          <w:sz w:val="24"/>
          <w:szCs w:val="24"/>
          <w:lang w:bidi="ar-SA"/>
        </w:rPr>
      </w:pPr>
    </w:p>
    <w:p w:rsidR="00A31A60" w:rsidRPr="008574AB" w:rsidRDefault="00A31A60" w:rsidP="000B17C4">
      <w:pPr>
        <w:pStyle w:val="Paragraphedeliste"/>
        <w:widowControl w:val="0"/>
        <w:autoSpaceDE w:val="0"/>
        <w:autoSpaceDN w:val="0"/>
        <w:adjustRightInd w:val="0"/>
        <w:spacing w:line="250" w:lineRule="auto"/>
        <w:ind w:left="0" w:right="521"/>
        <w:jc w:val="both"/>
        <w:rPr>
          <w:rFonts w:asciiTheme="minorHAnsi" w:hAnsiTheme="minorHAnsi"/>
          <w:sz w:val="24"/>
          <w:szCs w:val="24"/>
        </w:rPr>
      </w:pPr>
    </w:p>
    <w:p w:rsidR="00EC63A4" w:rsidRPr="008574AB" w:rsidRDefault="00EC63A4" w:rsidP="000B17C4">
      <w:pPr>
        <w:pStyle w:val="Titre2"/>
        <w:spacing w:before="0" w:after="0"/>
        <w:jc w:val="both"/>
        <w:rPr>
          <w:rFonts w:asciiTheme="minorHAnsi" w:eastAsia="Times New Roman" w:hAnsiTheme="minorHAnsi"/>
          <w:lang w:val="fr-FR" w:eastAsia="fr-FR"/>
        </w:rPr>
      </w:pPr>
      <w:bookmarkStart w:id="7" w:name="_Toc360801953"/>
      <w:bookmarkStart w:id="8" w:name="_Toc466039222"/>
      <w:r w:rsidRPr="008574AB">
        <w:rPr>
          <w:rFonts w:asciiTheme="minorHAnsi" w:eastAsia="Times New Roman" w:hAnsiTheme="minorHAnsi"/>
          <w:lang w:val="fr-FR" w:eastAsia="fr-FR"/>
        </w:rPr>
        <w:t>2</w:t>
      </w:r>
      <w:r w:rsidR="00F30F0B" w:rsidRPr="008574AB">
        <w:rPr>
          <w:rFonts w:asciiTheme="minorHAnsi" w:eastAsia="Times New Roman" w:hAnsiTheme="minorHAnsi"/>
          <w:lang w:val="fr-FR" w:eastAsia="fr-FR"/>
        </w:rPr>
        <w:t>/</w:t>
      </w:r>
      <w:r w:rsidR="00F30F0B" w:rsidRPr="008574AB">
        <w:rPr>
          <w:rFonts w:asciiTheme="minorHAnsi" w:eastAsia="Times New Roman" w:hAnsiTheme="minorHAnsi"/>
          <w:lang w:val="fr-FR" w:eastAsia="fr-FR"/>
        </w:rPr>
        <w:tab/>
      </w:r>
      <w:r w:rsidRPr="008574AB">
        <w:rPr>
          <w:rFonts w:asciiTheme="minorHAnsi" w:eastAsia="Times New Roman" w:hAnsiTheme="minorHAnsi"/>
          <w:lang w:val="fr-FR" w:eastAsia="fr-FR"/>
        </w:rPr>
        <w:t>Pouvoir adjudicateur</w:t>
      </w:r>
      <w:bookmarkEnd w:id="7"/>
      <w:bookmarkEnd w:id="8"/>
      <w:r w:rsidRPr="008574AB">
        <w:rPr>
          <w:rFonts w:asciiTheme="minorHAnsi" w:eastAsia="Times New Roman" w:hAnsiTheme="minorHAnsi"/>
          <w:lang w:val="fr-FR" w:eastAsia="fr-FR"/>
        </w:rPr>
        <w:t xml:space="preserve"> </w:t>
      </w:r>
    </w:p>
    <w:p w:rsidR="000B17C4" w:rsidRPr="008574AB" w:rsidRDefault="000B17C4" w:rsidP="000B17C4">
      <w:pPr>
        <w:tabs>
          <w:tab w:val="left" w:pos="9752"/>
        </w:tabs>
        <w:spacing w:after="0" w:line="240" w:lineRule="auto"/>
        <w:ind w:right="-29"/>
        <w:jc w:val="both"/>
        <w:rPr>
          <w:sz w:val="24"/>
          <w:szCs w:val="24"/>
        </w:rPr>
      </w:pPr>
    </w:p>
    <w:p w:rsidR="00B65D14" w:rsidRPr="008574AB" w:rsidRDefault="005D1470" w:rsidP="000B17C4">
      <w:pPr>
        <w:tabs>
          <w:tab w:val="left" w:pos="9752"/>
        </w:tabs>
        <w:spacing w:after="0" w:line="240" w:lineRule="auto"/>
        <w:ind w:right="-29"/>
        <w:jc w:val="both"/>
        <w:rPr>
          <w:sz w:val="24"/>
          <w:szCs w:val="24"/>
        </w:rPr>
      </w:pPr>
      <w:r w:rsidRPr="008574AB">
        <w:rPr>
          <w:sz w:val="24"/>
          <w:szCs w:val="24"/>
        </w:rPr>
        <w:t>La société anonyme de droit public SOCIETE DU LOGEMENT DE LA REGION DE BRUXELLES-CAPITALE (ci-après « SLRB ») dont l’adresse de l’entité adjudicatrice pour l’obtention d’informations ou de documents complémentaires est la suivante :</w:t>
      </w:r>
    </w:p>
    <w:p w:rsidR="0001320F" w:rsidRPr="008574AB" w:rsidRDefault="0001320F" w:rsidP="000B17C4">
      <w:pPr>
        <w:tabs>
          <w:tab w:val="left" w:pos="9752"/>
        </w:tabs>
        <w:spacing w:after="0" w:line="240" w:lineRule="auto"/>
        <w:ind w:right="-29"/>
        <w:jc w:val="both"/>
        <w:rPr>
          <w:sz w:val="24"/>
          <w:szCs w:val="24"/>
        </w:rPr>
      </w:pPr>
    </w:p>
    <w:p w:rsidR="005D1470" w:rsidRPr="008574AB" w:rsidRDefault="005D1470" w:rsidP="000B17C4">
      <w:pPr>
        <w:spacing w:after="0"/>
        <w:ind w:left="708" w:right="567"/>
        <w:jc w:val="both"/>
        <w:rPr>
          <w:sz w:val="24"/>
          <w:szCs w:val="24"/>
        </w:rPr>
      </w:pPr>
      <w:r w:rsidRPr="008574AB">
        <w:rPr>
          <w:sz w:val="24"/>
          <w:szCs w:val="24"/>
        </w:rPr>
        <w:t>SOCIETE DU LOGEMENT DE LA REGION DE BRUXELLES-CAPITALE</w:t>
      </w:r>
    </w:p>
    <w:p w:rsidR="005D1470" w:rsidRPr="008574AB" w:rsidRDefault="005D1470" w:rsidP="000B17C4">
      <w:pPr>
        <w:spacing w:after="0"/>
        <w:ind w:left="708" w:right="567"/>
        <w:jc w:val="both"/>
        <w:rPr>
          <w:sz w:val="24"/>
          <w:szCs w:val="24"/>
        </w:rPr>
      </w:pPr>
      <w:r w:rsidRPr="008574AB">
        <w:rPr>
          <w:sz w:val="24"/>
          <w:szCs w:val="24"/>
        </w:rPr>
        <w:t>Rue Jourdan, 45-55</w:t>
      </w:r>
    </w:p>
    <w:p w:rsidR="005D1470" w:rsidRPr="008574AB" w:rsidRDefault="005D1470" w:rsidP="000B17C4">
      <w:pPr>
        <w:spacing w:after="0"/>
        <w:ind w:left="708" w:right="567"/>
        <w:jc w:val="both"/>
        <w:rPr>
          <w:sz w:val="24"/>
          <w:szCs w:val="24"/>
        </w:rPr>
      </w:pPr>
      <w:r w:rsidRPr="008574AB">
        <w:rPr>
          <w:sz w:val="24"/>
          <w:szCs w:val="24"/>
        </w:rPr>
        <w:t>10</w:t>
      </w:r>
      <w:r w:rsidR="00A42591" w:rsidRPr="008574AB">
        <w:rPr>
          <w:sz w:val="24"/>
          <w:szCs w:val="24"/>
        </w:rPr>
        <w:t>6</w:t>
      </w:r>
      <w:r w:rsidRPr="008574AB">
        <w:rPr>
          <w:sz w:val="24"/>
          <w:szCs w:val="24"/>
        </w:rPr>
        <w:t>0 Bruxelles</w:t>
      </w:r>
    </w:p>
    <w:p w:rsidR="00141731" w:rsidRPr="008574AB" w:rsidRDefault="00141731" w:rsidP="000B17C4">
      <w:pPr>
        <w:spacing w:after="0"/>
        <w:ind w:right="567"/>
        <w:jc w:val="both"/>
        <w:rPr>
          <w:sz w:val="24"/>
          <w:szCs w:val="24"/>
        </w:rPr>
      </w:pPr>
    </w:p>
    <w:p w:rsidR="005D1470" w:rsidRPr="008574AB" w:rsidRDefault="00C85691" w:rsidP="000B17C4">
      <w:pPr>
        <w:spacing w:after="0"/>
        <w:ind w:left="708" w:right="567"/>
        <w:jc w:val="both"/>
        <w:rPr>
          <w:sz w:val="24"/>
          <w:szCs w:val="24"/>
        </w:rPr>
      </w:pPr>
      <w:r w:rsidRPr="008574AB">
        <w:rPr>
          <w:sz w:val="24"/>
          <w:szCs w:val="24"/>
        </w:rPr>
        <w:t xml:space="preserve">Directeur </w:t>
      </w:r>
      <w:r w:rsidR="00265339" w:rsidRPr="008574AB">
        <w:rPr>
          <w:sz w:val="24"/>
          <w:szCs w:val="24"/>
        </w:rPr>
        <w:t>g</w:t>
      </w:r>
      <w:r w:rsidRPr="008574AB">
        <w:rPr>
          <w:sz w:val="24"/>
          <w:szCs w:val="24"/>
        </w:rPr>
        <w:t>énéral</w:t>
      </w:r>
      <w:r w:rsidR="005D1470" w:rsidRPr="008574AB">
        <w:rPr>
          <w:sz w:val="24"/>
          <w:szCs w:val="24"/>
        </w:rPr>
        <w:t xml:space="preserve"> : </w:t>
      </w:r>
      <w:r w:rsidR="005D1470" w:rsidRPr="008574AB">
        <w:rPr>
          <w:sz w:val="24"/>
          <w:szCs w:val="24"/>
        </w:rPr>
        <w:tab/>
      </w:r>
      <w:r w:rsidR="005D1470" w:rsidRPr="008574AB">
        <w:rPr>
          <w:sz w:val="24"/>
          <w:szCs w:val="24"/>
        </w:rPr>
        <w:tab/>
        <w:t>Monsieur Yves LEMMENS</w:t>
      </w:r>
    </w:p>
    <w:p w:rsidR="005D1470" w:rsidRPr="008574AB" w:rsidRDefault="005D1470" w:rsidP="000B17C4">
      <w:pPr>
        <w:spacing w:after="0"/>
        <w:ind w:left="708" w:right="567"/>
        <w:jc w:val="both"/>
        <w:rPr>
          <w:sz w:val="24"/>
          <w:szCs w:val="24"/>
        </w:rPr>
      </w:pPr>
      <w:r w:rsidRPr="008574AB">
        <w:rPr>
          <w:sz w:val="24"/>
          <w:szCs w:val="24"/>
        </w:rPr>
        <w:t>Tél. :</w:t>
      </w:r>
      <w:r w:rsidRPr="008574AB">
        <w:rPr>
          <w:sz w:val="24"/>
          <w:szCs w:val="24"/>
        </w:rPr>
        <w:tab/>
      </w:r>
      <w:r w:rsidRPr="008574AB">
        <w:rPr>
          <w:sz w:val="24"/>
          <w:szCs w:val="24"/>
        </w:rPr>
        <w:tab/>
      </w:r>
      <w:r w:rsidRPr="008574AB">
        <w:rPr>
          <w:sz w:val="24"/>
          <w:szCs w:val="24"/>
        </w:rPr>
        <w:tab/>
      </w:r>
      <w:r w:rsidR="00B65D14" w:rsidRPr="008574AB">
        <w:rPr>
          <w:sz w:val="24"/>
          <w:szCs w:val="24"/>
        </w:rPr>
        <w:tab/>
      </w:r>
      <w:r w:rsidRPr="008574AB">
        <w:rPr>
          <w:sz w:val="24"/>
          <w:szCs w:val="24"/>
        </w:rPr>
        <w:t>02/533.19.11</w:t>
      </w:r>
    </w:p>
    <w:p w:rsidR="005D1470" w:rsidRPr="008574AB" w:rsidRDefault="005D1470" w:rsidP="000B17C4">
      <w:pPr>
        <w:spacing w:after="0"/>
        <w:ind w:left="708" w:right="567"/>
        <w:jc w:val="both"/>
        <w:rPr>
          <w:sz w:val="24"/>
          <w:szCs w:val="24"/>
        </w:rPr>
      </w:pPr>
      <w:r w:rsidRPr="008574AB">
        <w:rPr>
          <w:sz w:val="24"/>
          <w:szCs w:val="24"/>
        </w:rPr>
        <w:t>Fax. :</w:t>
      </w:r>
      <w:r w:rsidRPr="008574AB">
        <w:rPr>
          <w:sz w:val="24"/>
          <w:szCs w:val="24"/>
        </w:rPr>
        <w:tab/>
      </w:r>
      <w:r w:rsidRPr="008574AB">
        <w:rPr>
          <w:sz w:val="24"/>
          <w:szCs w:val="24"/>
        </w:rPr>
        <w:tab/>
      </w:r>
      <w:r w:rsidRPr="008574AB">
        <w:rPr>
          <w:sz w:val="24"/>
          <w:szCs w:val="24"/>
        </w:rPr>
        <w:tab/>
      </w:r>
      <w:r w:rsidR="00B65D14" w:rsidRPr="008574AB">
        <w:rPr>
          <w:sz w:val="24"/>
          <w:szCs w:val="24"/>
        </w:rPr>
        <w:tab/>
      </w:r>
      <w:r w:rsidRPr="008574AB">
        <w:rPr>
          <w:sz w:val="24"/>
          <w:szCs w:val="24"/>
        </w:rPr>
        <w:t>02/533.19.00</w:t>
      </w:r>
    </w:p>
    <w:p w:rsidR="005D1470" w:rsidRPr="008574AB" w:rsidRDefault="005D1470" w:rsidP="000B17C4">
      <w:pPr>
        <w:spacing w:after="0"/>
        <w:ind w:left="708" w:right="567"/>
        <w:jc w:val="both"/>
        <w:rPr>
          <w:sz w:val="24"/>
          <w:szCs w:val="24"/>
        </w:rPr>
      </w:pPr>
      <w:r w:rsidRPr="008574AB">
        <w:rPr>
          <w:sz w:val="24"/>
          <w:szCs w:val="24"/>
        </w:rPr>
        <w:t>Mail :</w:t>
      </w:r>
      <w:r w:rsidRPr="008574AB">
        <w:rPr>
          <w:sz w:val="24"/>
          <w:szCs w:val="24"/>
        </w:rPr>
        <w:tab/>
      </w:r>
      <w:r w:rsidRPr="008574AB">
        <w:rPr>
          <w:sz w:val="24"/>
          <w:szCs w:val="24"/>
        </w:rPr>
        <w:tab/>
      </w:r>
      <w:r w:rsidRPr="008574AB">
        <w:rPr>
          <w:sz w:val="24"/>
          <w:szCs w:val="24"/>
        </w:rPr>
        <w:tab/>
      </w:r>
      <w:r w:rsidR="00B65D14" w:rsidRPr="008574AB">
        <w:rPr>
          <w:sz w:val="24"/>
          <w:szCs w:val="24"/>
        </w:rPr>
        <w:tab/>
      </w:r>
      <w:hyperlink r:id="rId13" w:history="1">
        <w:r w:rsidR="00017187" w:rsidRPr="008574AB">
          <w:rPr>
            <w:rStyle w:val="Lienhypertexte"/>
            <w:sz w:val="24"/>
            <w:szCs w:val="24"/>
          </w:rPr>
          <w:t>prl@slrb.irisnet.be</w:t>
        </w:r>
      </w:hyperlink>
    </w:p>
    <w:p w:rsidR="005D1470" w:rsidRPr="008574AB" w:rsidRDefault="005D1470"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lastRenderedPageBreak/>
        <w:t>Lorsque dans les documents contractuels, il est question du pouvoir adjudicateur</w:t>
      </w:r>
      <w:r w:rsidR="0059777E" w:rsidRPr="008574AB">
        <w:rPr>
          <w:rFonts w:eastAsia="Times New Roman" w:cs="Arial"/>
          <w:sz w:val="24"/>
          <w:szCs w:val="24"/>
          <w:lang w:val="fr-FR" w:eastAsia="fr-FR"/>
        </w:rPr>
        <w:t xml:space="preserve"> et </w:t>
      </w:r>
      <w:r w:rsidR="00A42591" w:rsidRPr="008574AB">
        <w:rPr>
          <w:rFonts w:eastAsia="Times New Roman" w:cs="Arial"/>
          <w:sz w:val="24"/>
          <w:szCs w:val="24"/>
          <w:lang w:val="fr-FR" w:eastAsia="fr-FR"/>
        </w:rPr>
        <w:t>maître de l’ouvrage</w:t>
      </w:r>
      <w:r w:rsidRPr="008574AB">
        <w:rPr>
          <w:rFonts w:eastAsia="Times New Roman" w:cs="Arial"/>
          <w:sz w:val="24"/>
          <w:szCs w:val="24"/>
          <w:lang w:val="fr-FR" w:eastAsia="fr-FR"/>
        </w:rPr>
        <w:t>, on entend la Société du Logement de la Région de Bruxelles-Capitale (SLRB), située Rue Jourdan 45-55 à 1060 Bruxelles.</w:t>
      </w:r>
    </w:p>
    <w:p w:rsidR="000B17C4" w:rsidRDefault="000B17C4" w:rsidP="000B17C4">
      <w:pPr>
        <w:tabs>
          <w:tab w:val="left" w:pos="284"/>
        </w:tabs>
        <w:spacing w:after="0" w:line="240" w:lineRule="auto"/>
        <w:jc w:val="both"/>
        <w:rPr>
          <w:rFonts w:eastAsia="Times New Roman" w:cs="Arial"/>
          <w:sz w:val="24"/>
          <w:szCs w:val="24"/>
          <w:lang w:val="fr-FR" w:eastAsia="fr-FR"/>
        </w:rPr>
      </w:pPr>
    </w:p>
    <w:p w:rsidR="00A61C71" w:rsidRDefault="00A61C71" w:rsidP="000B17C4">
      <w:pPr>
        <w:tabs>
          <w:tab w:val="left" w:pos="284"/>
        </w:tabs>
        <w:spacing w:after="0" w:line="240" w:lineRule="auto"/>
        <w:jc w:val="both"/>
        <w:rPr>
          <w:rFonts w:eastAsia="Times New Roman" w:cs="Arial"/>
          <w:sz w:val="24"/>
          <w:szCs w:val="24"/>
          <w:lang w:val="fr-FR" w:eastAsia="fr-FR"/>
        </w:rPr>
      </w:pPr>
    </w:p>
    <w:p w:rsidR="00A61C71" w:rsidRPr="008574AB" w:rsidRDefault="00A61C71" w:rsidP="000B17C4">
      <w:pPr>
        <w:tabs>
          <w:tab w:val="left" w:pos="284"/>
        </w:tabs>
        <w:spacing w:after="0" w:line="240" w:lineRule="auto"/>
        <w:jc w:val="both"/>
        <w:rPr>
          <w:rFonts w:eastAsia="Times New Roman" w:cs="Arial"/>
          <w:sz w:val="24"/>
          <w:szCs w:val="24"/>
          <w:lang w:val="fr-FR" w:eastAsia="fr-FR"/>
        </w:rPr>
      </w:pPr>
    </w:p>
    <w:p w:rsidR="00EC63A4" w:rsidRPr="008574AB" w:rsidRDefault="00863F2A" w:rsidP="000B17C4">
      <w:pPr>
        <w:pStyle w:val="Titre2"/>
        <w:spacing w:before="0" w:after="0"/>
        <w:jc w:val="both"/>
        <w:rPr>
          <w:rFonts w:asciiTheme="minorHAnsi" w:eastAsia="Times New Roman" w:hAnsiTheme="minorHAnsi"/>
          <w:lang w:val="fr-FR" w:eastAsia="fr-FR"/>
        </w:rPr>
      </w:pPr>
      <w:bookmarkStart w:id="9" w:name="_Toc360801958"/>
      <w:bookmarkStart w:id="10" w:name="_Toc466039223"/>
      <w:r w:rsidRPr="008574AB">
        <w:rPr>
          <w:rFonts w:asciiTheme="minorHAnsi" w:eastAsia="Times New Roman" w:hAnsiTheme="minorHAnsi"/>
          <w:lang w:val="fr-FR" w:eastAsia="fr-FR"/>
        </w:rPr>
        <w:t>3</w:t>
      </w:r>
      <w:r w:rsidR="000B734F" w:rsidRPr="008574AB">
        <w:rPr>
          <w:rFonts w:asciiTheme="minorHAnsi" w:eastAsia="Times New Roman" w:hAnsiTheme="minorHAnsi"/>
          <w:lang w:val="fr-FR" w:eastAsia="fr-FR"/>
        </w:rPr>
        <w:t>/</w:t>
      </w:r>
      <w:r w:rsidR="000B734F" w:rsidRPr="008574AB">
        <w:rPr>
          <w:rFonts w:asciiTheme="minorHAnsi" w:eastAsia="Times New Roman" w:hAnsiTheme="minorHAnsi"/>
          <w:lang w:val="fr-FR" w:eastAsia="fr-FR"/>
        </w:rPr>
        <w:tab/>
      </w:r>
      <w:bookmarkEnd w:id="9"/>
      <w:r w:rsidR="006D38E3" w:rsidRPr="008574AB">
        <w:rPr>
          <w:rFonts w:asciiTheme="minorHAnsi" w:eastAsia="Times New Roman" w:hAnsiTheme="minorHAnsi"/>
          <w:lang w:val="fr-FR" w:eastAsia="fr-FR"/>
        </w:rPr>
        <w:t>Séance de réponses aux questions des soumissionnaires et visite des lieux</w:t>
      </w:r>
      <w:bookmarkEnd w:id="10"/>
    </w:p>
    <w:p w:rsidR="0018510F" w:rsidRPr="008574AB" w:rsidRDefault="0018510F" w:rsidP="000B17C4">
      <w:pPr>
        <w:pStyle w:val="Default"/>
        <w:jc w:val="both"/>
        <w:rPr>
          <w:rFonts w:asciiTheme="minorHAnsi" w:hAnsiTheme="minorHAnsi"/>
        </w:rPr>
      </w:pPr>
    </w:p>
    <w:p w:rsidR="00017187" w:rsidRPr="008574AB" w:rsidRDefault="0018510F" w:rsidP="000B17C4">
      <w:pPr>
        <w:pStyle w:val="Default"/>
        <w:jc w:val="both"/>
        <w:rPr>
          <w:rFonts w:asciiTheme="minorHAnsi" w:eastAsia="Times New Roman" w:hAnsiTheme="minorHAnsi"/>
          <w:color w:val="auto"/>
          <w:lang w:val="fr-FR" w:eastAsia="fr-FR"/>
        </w:rPr>
      </w:pPr>
      <w:r w:rsidRPr="008574AB">
        <w:rPr>
          <w:rFonts w:asciiTheme="minorHAnsi" w:eastAsia="Times New Roman" w:hAnsiTheme="minorHAnsi"/>
          <w:color w:val="auto"/>
          <w:lang w:val="fr-FR" w:eastAsia="fr-FR"/>
        </w:rPr>
        <w:t xml:space="preserve">Les contacts au sujet du présent marché (jusqu’à la notification de l’attribution de celui-ci) se font exclusivement </w:t>
      </w:r>
      <w:r w:rsidRPr="008574AB">
        <w:rPr>
          <w:rFonts w:asciiTheme="minorHAnsi" w:eastAsia="Times New Roman" w:hAnsiTheme="minorHAnsi"/>
          <w:b/>
          <w:color w:val="auto"/>
          <w:u w:val="single"/>
          <w:lang w:val="fr-FR" w:eastAsia="fr-FR"/>
        </w:rPr>
        <w:t>par écrit</w:t>
      </w:r>
      <w:r w:rsidR="00017187" w:rsidRPr="008574AB">
        <w:rPr>
          <w:rFonts w:asciiTheme="minorHAnsi" w:eastAsia="Times New Roman" w:hAnsiTheme="minorHAnsi"/>
          <w:b/>
          <w:color w:val="auto"/>
          <w:u w:val="single"/>
          <w:lang w:val="fr-FR" w:eastAsia="fr-FR"/>
        </w:rPr>
        <w:t> </w:t>
      </w:r>
      <w:r w:rsidR="00017187" w:rsidRPr="008574AB">
        <w:rPr>
          <w:rFonts w:asciiTheme="minorHAnsi" w:eastAsia="Times New Roman" w:hAnsiTheme="minorHAnsi"/>
          <w:color w:val="auto"/>
          <w:lang w:val="fr-FR" w:eastAsia="fr-FR"/>
        </w:rPr>
        <w:t>:</w:t>
      </w:r>
    </w:p>
    <w:p w:rsidR="00EF04E3" w:rsidRPr="008574AB" w:rsidRDefault="00EF04E3" w:rsidP="000B17C4">
      <w:pPr>
        <w:pStyle w:val="Default"/>
        <w:jc w:val="both"/>
        <w:rPr>
          <w:rFonts w:asciiTheme="minorHAnsi" w:eastAsia="Times New Roman" w:hAnsiTheme="minorHAnsi"/>
          <w:color w:val="auto"/>
          <w:lang w:val="fr-FR" w:eastAsia="fr-FR"/>
        </w:rPr>
      </w:pPr>
    </w:p>
    <w:p w:rsidR="00017187" w:rsidRPr="008574AB" w:rsidRDefault="0018510F" w:rsidP="00452666">
      <w:pPr>
        <w:pStyle w:val="Default"/>
        <w:numPr>
          <w:ilvl w:val="0"/>
          <w:numId w:val="5"/>
        </w:numPr>
        <w:jc w:val="both"/>
        <w:rPr>
          <w:rFonts w:asciiTheme="minorHAnsi" w:eastAsia="Times New Roman" w:hAnsiTheme="minorHAnsi"/>
          <w:color w:val="auto"/>
          <w:lang w:val="fr-FR" w:eastAsia="fr-FR"/>
        </w:rPr>
      </w:pPr>
      <w:r w:rsidRPr="008574AB">
        <w:rPr>
          <w:rFonts w:asciiTheme="minorHAnsi" w:eastAsia="Times New Roman" w:hAnsiTheme="minorHAnsi"/>
          <w:color w:val="auto"/>
          <w:lang w:val="fr-FR" w:eastAsia="fr-FR"/>
        </w:rPr>
        <w:t xml:space="preserve">par e-mail à Madame </w:t>
      </w:r>
      <w:r w:rsidR="00017187" w:rsidRPr="008574AB">
        <w:rPr>
          <w:rFonts w:asciiTheme="minorHAnsi" w:eastAsia="Times New Roman" w:hAnsiTheme="minorHAnsi"/>
          <w:color w:val="auto"/>
          <w:lang w:val="fr-FR" w:eastAsia="fr-FR"/>
        </w:rPr>
        <w:t>Pina AVELLI</w:t>
      </w:r>
      <w:r w:rsidRPr="008574AB">
        <w:rPr>
          <w:rFonts w:asciiTheme="minorHAnsi" w:eastAsia="Times New Roman" w:hAnsiTheme="minorHAnsi"/>
          <w:color w:val="auto"/>
          <w:lang w:val="fr-FR" w:eastAsia="fr-FR"/>
        </w:rPr>
        <w:t>, chargée de projets,</w:t>
      </w:r>
      <w:r w:rsidR="00017187" w:rsidRPr="008574AB">
        <w:rPr>
          <w:rFonts w:asciiTheme="minorHAnsi" w:eastAsia="Times New Roman" w:hAnsiTheme="minorHAnsi"/>
          <w:color w:val="auto"/>
          <w:lang w:val="fr-FR" w:eastAsia="fr-FR"/>
        </w:rPr>
        <w:t xml:space="preserve"> </w:t>
      </w:r>
      <w:hyperlink r:id="rId14" w:history="1">
        <w:r w:rsidR="00017187" w:rsidRPr="008574AB">
          <w:rPr>
            <w:rStyle w:val="Lienhypertexte"/>
            <w:rFonts w:asciiTheme="minorHAnsi" w:eastAsia="Times New Roman" w:hAnsiTheme="minorHAnsi"/>
            <w:lang w:val="fr-FR" w:eastAsia="fr-FR"/>
          </w:rPr>
          <w:t>pavelli@slrb.irisnet.be</w:t>
        </w:r>
      </w:hyperlink>
    </w:p>
    <w:p w:rsidR="0018510F" w:rsidRPr="008574AB" w:rsidRDefault="0018510F" w:rsidP="000B17C4">
      <w:pPr>
        <w:pStyle w:val="Default"/>
        <w:jc w:val="both"/>
        <w:rPr>
          <w:rFonts w:asciiTheme="minorHAnsi" w:eastAsia="Times New Roman" w:hAnsiTheme="minorHAnsi"/>
          <w:color w:val="auto"/>
          <w:lang w:val="fr-FR" w:eastAsia="fr-FR"/>
        </w:rPr>
      </w:pPr>
    </w:p>
    <w:p w:rsidR="00EC63A4" w:rsidRPr="008574AB" w:rsidRDefault="0018510F"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 </w:t>
      </w:r>
      <w:r w:rsidR="00017187" w:rsidRPr="008574AB">
        <w:rPr>
          <w:rFonts w:eastAsia="Times New Roman" w:cs="Arial"/>
          <w:sz w:val="24"/>
          <w:szCs w:val="24"/>
          <w:lang w:val="fr-FR" w:eastAsia="fr-FR"/>
        </w:rPr>
        <w:t>pouvoir adjudicateur</w:t>
      </w:r>
      <w:r w:rsidRPr="008574AB">
        <w:rPr>
          <w:rFonts w:eastAsia="Times New Roman" w:cs="Arial"/>
          <w:sz w:val="24"/>
          <w:szCs w:val="24"/>
          <w:lang w:val="fr-FR" w:eastAsia="fr-FR"/>
        </w:rPr>
        <w:t xml:space="preserve"> répondra globalement </w:t>
      </w:r>
      <w:r w:rsidR="00E41FA3">
        <w:rPr>
          <w:rFonts w:eastAsia="Times New Roman" w:cs="Arial"/>
          <w:sz w:val="24"/>
          <w:szCs w:val="24"/>
          <w:lang w:val="fr-FR" w:eastAsia="fr-FR"/>
        </w:rPr>
        <w:t xml:space="preserve">aux questions </w:t>
      </w:r>
      <w:r w:rsidR="00017187" w:rsidRPr="008574AB">
        <w:rPr>
          <w:rFonts w:eastAsia="Times New Roman" w:cs="Arial"/>
          <w:sz w:val="24"/>
          <w:szCs w:val="24"/>
          <w:lang w:val="fr-FR" w:eastAsia="fr-FR"/>
        </w:rPr>
        <w:t>lors d’u</w:t>
      </w:r>
      <w:r w:rsidR="000326E7" w:rsidRPr="008574AB">
        <w:rPr>
          <w:rFonts w:eastAsia="Times New Roman" w:cs="Arial"/>
          <w:sz w:val="24"/>
          <w:szCs w:val="24"/>
          <w:lang w:val="fr-FR" w:eastAsia="fr-FR"/>
        </w:rPr>
        <w:t xml:space="preserve">ne </w:t>
      </w:r>
      <w:r w:rsidR="006D38E3" w:rsidRPr="008574AB">
        <w:rPr>
          <w:rFonts w:eastAsia="Times New Roman" w:cs="Arial"/>
          <w:sz w:val="24"/>
          <w:szCs w:val="24"/>
          <w:lang w:val="fr-FR" w:eastAsia="fr-FR"/>
        </w:rPr>
        <w:t>séance de réponses aux questions des soumissionnaires</w:t>
      </w:r>
      <w:r w:rsidR="00017187" w:rsidRPr="008574AB">
        <w:rPr>
          <w:rFonts w:eastAsia="Times New Roman" w:cs="Arial"/>
          <w:sz w:val="24"/>
          <w:szCs w:val="24"/>
          <w:lang w:val="fr-FR" w:eastAsia="fr-FR"/>
        </w:rPr>
        <w:t xml:space="preserve"> et</w:t>
      </w:r>
      <w:r w:rsidR="006D38E3" w:rsidRPr="008574AB">
        <w:rPr>
          <w:rFonts w:eastAsia="Times New Roman" w:cs="Arial"/>
          <w:sz w:val="24"/>
          <w:szCs w:val="24"/>
          <w:lang w:val="fr-FR" w:eastAsia="fr-FR"/>
        </w:rPr>
        <w:t xml:space="preserve"> par une </w:t>
      </w:r>
      <w:r w:rsidR="000326E7" w:rsidRPr="008574AB">
        <w:rPr>
          <w:rFonts w:eastAsia="Times New Roman" w:cs="Arial"/>
          <w:sz w:val="24"/>
          <w:szCs w:val="24"/>
          <w:lang w:val="fr-FR" w:eastAsia="fr-FR"/>
        </w:rPr>
        <w:t>visite des lieux</w:t>
      </w:r>
      <w:r w:rsidR="00EC63A4" w:rsidRPr="008574AB">
        <w:rPr>
          <w:rFonts w:eastAsia="Times New Roman" w:cs="Arial"/>
          <w:sz w:val="24"/>
          <w:szCs w:val="24"/>
          <w:lang w:val="fr-FR" w:eastAsia="fr-FR"/>
        </w:rPr>
        <w:t xml:space="preserve"> organisée le </w:t>
      </w:r>
      <w:r w:rsidR="000B5660">
        <w:rPr>
          <w:rFonts w:eastAsia="Times New Roman" w:cs="Arial"/>
          <w:sz w:val="24"/>
          <w:szCs w:val="24"/>
          <w:lang w:val="fr-FR" w:eastAsia="fr-FR"/>
        </w:rPr>
        <w:t>16</w:t>
      </w:r>
      <w:r w:rsidR="007F551D" w:rsidRPr="008574AB">
        <w:rPr>
          <w:rFonts w:eastAsia="Times New Roman" w:cs="Arial"/>
          <w:sz w:val="24"/>
          <w:szCs w:val="24"/>
          <w:lang w:val="fr-FR" w:eastAsia="fr-FR"/>
        </w:rPr>
        <w:t xml:space="preserve"> novembre 2016 </w:t>
      </w:r>
      <w:r w:rsidR="000326E7" w:rsidRPr="008574AB">
        <w:rPr>
          <w:rFonts w:eastAsia="Times New Roman" w:cs="Arial"/>
          <w:sz w:val="24"/>
          <w:szCs w:val="24"/>
          <w:lang w:val="fr-FR" w:eastAsia="fr-FR"/>
        </w:rPr>
        <w:t xml:space="preserve">à </w:t>
      </w:r>
      <w:r w:rsidR="000B5660">
        <w:rPr>
          <w:rFonts w:eastAsia="Times New Roman" w:cs="Arial"/>
          <w:sz w:val="24"/>
          <w:szCs w:val="24"/>
          <w:lang w:val="fr-FR" w:eastAsia="fr-FR"/>
        </w:rPr>
        <w:t>9</w:t>
      </w:r>
      <w:r w:rsidR="00017187" w:rsidRPr="008574AB">
        <w:rPr>
          <w:rFonts w:eastAsia="Times New Roman" w:cs="Arial"/>
          <w:sz w:val="24"/>
          <w:szCs w:val="24"/>
          <w:lang w:val="fr-FR" w:eastAsia="fr-FR"/>
        </w:rPr>
        <w:t>h</w:t>
      </w:r>
      <w:r w:rsidR="000B5660">
        <w:rPr>
          <w:rFonts w:eastAsia="Times New Roman" w:cs="Arial"/>
          <w:sz w:val="24"/>
          <w:szCs w:val="24"/>
          <w:lang w:val="fr-FR" w:eastAsia="fr-FR"/>
        </w:rPr>
        <w:t>3</w:t>
      </w:r>
      <w:r w:rsidR="007F551D" w:rsidRPr="008574AB">
        <w:rPr>
          <w:rFonts w:eastAsia="Times New Roman" w:cs="Arial"/>
          <w:sz w:val="24"/>
          <w:szCs w:val="24"/>
          <w:lang w:val="fr-FR" w:eastAsia="fr-FR"/>
        </w:rPr>
        <w:t>0.</w:t>
      </w:r>
    </w:p>
    <w:p w:rsidR="00017187" w:rsidRPr="008574AB" w:rsidRDefault="00017187"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Pour cette réunion, les soumissionnaires devront transmettre au plus tard le </w:t>
      </w:r>
      <w:r w:rsidR="000B5660">
        <w:rPr>
          <w:rFonts w:eastAsia="Times New Roman" w:cs="Arial"/>
          <w:sz w:val="24"/>
          <w:szCs w:val="24"/>
          <w:lang w:val="fr-FR" w:eastAsia="fr-FR"/>
        </w:rPr>
        <w:t>14</w:t>
      </w:r>
      <w:r w:rsidRPr="008574AB">
        <w:rPr>
          <w:rFonts w:eastAsia="Times New Roman" w:cs="Arial"/>
          <w:sz w:val="24"/>
          <w:szCs w:val="24"/>
          <w:lang w:val="fr-FR" w:eastAsia="fr-FR"/>
        </w:rPr>
        <w:t xml:space="preserve"> novembre 2016 à 12h00:</w:t>
      </w:r>
    </w:p>
    <w:p w:rsidR="00017187" w:rsidRPr="008574AB" w:rsidRDefault="00017187" w:rsidP="00452666">
      <w:pPr>
        <w:pStyle w:val="Paragraphedeliste"/>
        <w:numPr>
          <w:ilvl w:val="0"/>
          <w:numId w:val="5"/>
        </w:numPr>
        <w:tabs>
          <w:tab w:val="left" w:pos="284"/>
        </w:tabs>
        <w:jc w:val="both"/>
        <w:rPr>
          <w:rFonts w:asciiTheme="minorHAnsi" w:hAnsiTheme="minorHAnsi"/>
          <w:sz w:val="24"/>
          <w:szCs w:val="24"/>
        </w:rPr>
      </w:pPr>
      <w:r w:rsidRPr="008574AB">
        <w:rPr>
          <w:rFonts w:asciiTheme="minorHAnsi" w:hAnsiTheme="minorHAnsi"/>
          <w:sz w:val="24"/>
          <w:szCs w:val="24"/>
        </w:rPr>
        <w:t>leurs questions éventuelles sur la mission et le présent cahier des charges ;</w:t>
      </w:r>
    </w:p>
    <w:p w:rsidR="00017187" w:rsidRPr="008574AB" w:rsidRDefault="00017187" w:rsidP="00452666">
      <w:pPr>
        <w:pStyle w:val="Paragraphedeliste"/>
        <w:numPr>
          <w:ilvl w:val="0"/>
          <w:numId w:val="5"/>
        </w:numPr>
        <w:tabs>
          <w:tab w:val="left" w:pos="284"/>
        </w:tabs>
        <w:jc w:val="both"/>
        <w:rPr>
          <w:rFonts w:asciiTheme="minorHAnsi" w:hAnsiTheme="minorHAnsi"/>
          <w:sz w:val="24"/>
          <w:szCs w:val="24"/>
        </w:rPr>
      </w:pPr>
      <w:r w:rsidRPr="008574AB">
        <w:rPr>
          <w:rFonts w:asciiTheme="minorHAnsi" w:hAnsiTheme="minorHAnsi"/>
          <w:sz w:val="24"/>
          <w:szCs w:val="24"/>
        </w:rPr>
        <w:t>les noms des personnes participants à cette séance.</w:t>
      </w:r>
    </w:p>
    <w:p w:rsidR="00017187" w:rsidRPr="008574AB" w:rsidRDefault="00017187" w:rsidP="000B17C4">
      <w:pPr>
        <w:tabs>
          <w:tab w:val="left" w:pos="284"/>
        </w:tabs>
        <w:spacing w:after="0" w:line="240" w:lineRule="auto"/>
        <w:jc w:val="both"/>
        <w:rPr>
          <w:rFonts w:eastAsia="Times New Roman" w:cs="Arial"/>
          <w:sz w:val="24"/>
          <w:szCs w:val="24"/>
          <w:lang w:val="fr-FR" w:eastAsia="fr-FR"/>
        </w:rPr>
      </w:pPr>
    </w:p>
    <w:p w:rsidR="000326E7" w:rsidRPr="008574AB" w:rsidRDefault="000326E7"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Lieu de rendez-vous: </w:t>
      </w:r>
      <w:r w:rsidR="004511B5" w:rsidRPr="008574AB">
        <w:rPr>
          <w:rFonts w:eastAsia="Times New Roman" w:cs="Arial"/>
          <w:sz w:val="24"/>
          <w:szCs w:val="24"/>
          <w:lang w:val="fr-FR" w:eastAsia="fr-FR"/>
        </w:rPr>
        <w:t>Maison Communale - salle du Collège</w:t>
      </w:r>
      <w:r w:rsidR="006D38E3" w:rsidRPr="008574AB">
        <w:rPr>
          <w:rFonts w:eastAsia="Times New Roman" w:cs="Arial"/>
          <w:sz w:val="24"/>
          <w:szCs w:val="24"/>
          <w:lang w:val="fr-FR" w:eastAsia="fr-FR"/>
        </w:rPr>
        <w:t xml:space="preserve"> (1</w:t>
      </w:r>
      <w:r w:rsidR="006D38E3" w:rsidRPr="008574AB">
        <w:rPr>
          <w:rFonts w:eastAsia="Times New Roman" w:cs="Arial"/>
          <w:sz w:val="24"/>
          <w:szCs w:val="24"/>
          <w:vertAlign w:val="superscript"/>
          <w:lang w:val="fr-FR" w:eastAsia="fr-FR"/>
        </w:rPr>
        <w:t>er</w:t>
      </w:r>
      <w:r w:rsidR="006D38E3" w:rsidRPr="008574AB">
        <w:rPr>
          <w:rFonts w:eastAsia="Times New Roman" w:cs="Arial"/>
          <w:sz w:val="24"/>
          <w:szCs w:val="24"/>
          <w:lang w:val="fr-FR" w:eastAsia="fr-FR"/>
        </w:rPr>
        <w:t xml:space="preserve"> étage)</w:t>
      </w:r>
      <w:r w:rsidR="004511B5" w:rsidRPr="008574AB">
        <w:rPr>
          <w:rFonts w:eastAsia="Times New Roman" w:cs="Arial"/>
          <w:sz w:val="24"/>
          <w:szCs w:val="24"/>
          <w:lang w:val="fr-FR" w:eastAsia="fr-FR"/>
        </w:rPr>
        <w:t>, avenue Charles Thielemans 93 à 1150 Woluwe-Saint-Pierre.</w:t>
      </w:r>
      <w:r w:rsidRPr="008574AB">
        <w:rPr>
          <w:rFonts w:eastAsia="Times New Roman" w:cs="Arial"/>
          <w:sz w:val="24"/>
          <w:szCs w:val="24"/>
          <w:lang w:val="fr-FR" w:eastAsia="fr-FR"/>
        </w:rPr>
        <w:t xml:space="preserve">  </w:t>
      </w:r>
    </w:p>
    <w:p w:rsidR="00141731" w:rsidRPr="008574AB" w:rsidRDefault="00141731"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La présence des soumissionnaires à cette </w:t>
      </w:r>
      <w:r w:rsidR="006D38E3" w:rsidRPr="008574AB">
        <w:rPr>
          <w:rFonts w:eastAsia="Times New Roman" w:cs="Arial"/>
          <w:sz w:val="24"/>
          <w:szCs w:val="24"/>
          <w:lang w:val="fr-FR" w:eastAsia="fr-FR"/>
        </w:rPr>
        <w:t xml:space="preserve">séance </w:t>
      </w:r>
      <w:r w:rsidRPr="008574AB">
        <w:rPr>
          <w:rFonts w:eastAsia="Times New Roman" w:cs="Arial"/>
          <w:sz w:val="24"/>
          <w:szCs w:val="24"/>
          <w:lang w:val="fr-FR" w:eastAsia="fr-FR"/>
        </w:rPr>
        <w:t xml:space="preserve">est obligatoire sous peine de rejet de leur offre. </w:t>
      </w:r>
      <w:r w:rsidR="000326E7" w:rsidRPr="008574AB">
        <w:rPr>
          <w:rFonts w:eastAsia="Times New Roman" w:cs="Arial"/>
          <w:sz w:val="24"/>
          <w:szCs w:val="24"/>
          <w:lang w:val="fr-FR" w:eastAsia="fr-FR"/>
        </w:rPr>
        <w:t>U</w:t>
      </w:r>
      <w:r w:rsidRPr="008574AB">
        <w:rPr>
          <w:rFonts w:eastAsia="Times New Roman" w:cs="Arial"/>
          <w:sz w:val="24"/>
          <w:szCs w:val="24"/>
          <w:lang w:val="fr-FR" w:eastAsia="fr-FR"/>
        </w:rPr>
        <w:t xml:space="preserve">ne attestation </w:t>
      </w:r>
      <w:r w:rsidR="000326E7" w:rsidRPr="008574AB">
        <w:rPr>
          <w:rFonts w:eastAsia="Times New Roman" w:cs="Arial"/>
          <w:sz w:val="24"/>
          <w:szCs w:val="24"/>
          <w:lang w:val="fr-FR" w:eastAsia="fr-FR"/>
        </w:rPr>
        <w:t xml:space="preserve">de </w:t>
      </w:r>
      <w:r w:rsidR="006D38E3" w:rsidRPr="008574AB">
        <w:rPr>
          <w:rFonts w:eastAsia="Times New Roman" w:cs="Arial"/>
          <w:sz w:val="24"/>
          <w:szCs w:val="24"/>
          <w:lang w:val="fr-FR" w:eastAsia="fr-FR"/>
        </w:rPr>
        <w:t>présence</w:t>
      </w:r>
      <w:r w:rsidR="000326E7" w:rsidRPr="008574AB">
        <w:rPr>
          <w:rFonts w:eastAsia="Times New Roman" w:cs="Arial"/>
          <w:sz w:val="24"/>
          <w:szCs w:val="24"/>
          <w:lang w:val="fr-FR" w:eastAsia="fr-FR"/>
        </w:rPr>
        <w:t xml:space="preserve"> </w:t>
      </w:r>
      <w:r w:rsidRPr="008574AB">
        <w:rPr>
          <w:rFonts w:eastAsia="Times New Roman" w:cs="Arial"/>
          <w:sz w:val="24"/>
          <w:szCs w:val="24"/>
          <w:lang w:val="fr-FR" w:eastAsia="fr-FR"/>
        </w:rPr>
        <w:t>sera fournie.</w:t>
      </w:r>
      <w:r w:rsidR="00947175" w:rsidRPr="008574AB">
        <w:rPr>
          <w:rFonts w:eastAsia="Times New Roman" w:cs="Arial"/>
          <w:sz w:val="24"/>
          <w:szCs w:val="24"/>
          <w:lang w:val="fr-FR" w:eastAsia="fr-FR"/>
        </w:rPr>
        <w:t xml:space="preserve"> </w:t>
      </w:r>
      <w:r w:rsidR="0036208D" w:rsidRPr="008574AB">
        <w:rPr>
          <w:rFonts w:eastAsia="Times New Roman" w:cs="Arial"/>
          <w:sz w:val="24"/>
          <w:szCs w:val="24"/>
          <w:lang w:val="fr-FR" w:eastAsia="fr-FR"/>
        </w:rPr>
        <w:t>Le soumissionnaire joindra u</w:t>
      </w:r>
      <w:r w:rsidR="00141731" w:rsidRPr="008574AB">
        <w:rPr>
          <w:rFonts w:eastAsia="Times New Roman" w:cs="Arial"/>
          <w:sz w:val="24"/>
          <w:szCs w:val="24"/>
          <w:lang w:val="fr-FR" w:eastAsia="fr-FR"/>
        </w:rPr>
        <w:t>ne copie de cette attestation à l’offre.</w:t>
      </w:r>
    </w:p>
    <w:p w:rsidR="000326E7" w:rsidRPr="008574AB" w:rsidRDefault="000326E7"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Pour autant que cela ne présente pas une gêne et n’occasionne pas de dégâts, les soumissionnaires sont dès à présent autorisés à procéder à toutes les investigations qu’ils jugent nécessaires et/ou à prendre les photos qu’ils souhaitent.</w:t>
      </w:r>
    </w:p>
    <w:p w:rsidR="00EC63A4" w:rsidRPr="008574AB" w:rsidRDefault="00EC63A4" w:rsidP="00EC63A4">
      <w:pPr>
        <w:tabs>
          <w:tab w:val="left" w:pos="284"/>
        </w:tabs>
        <w:spacing w:after="0" w:line="240" w:lineRule="auto"/>
        <w:rPr>
          <w:rFonts w:eastAsia="Times New Roman" w:cs="Arial"/>
          <w:b/>
          <w:smallCaps/>
          <w:sz w:val="24"/>
          <w:szCs w:val="24"/>
          <w:lang w:eastAsia="fr-FR"/>
        </w:rPr>
        <w:sectPr w:rsidR="00EC63A4" w:rsidRPr="008574AB" w:rsidSect="009A7649">
          <w:pgSz w:w="11906" w:h="16838" w:code="9"/>
          <w:pgMar w:top="1103" w:right="1077" w:bottom="1440" w:left="1077" w:header="284" w:footer="170" w:gutter="0"/>
          <w:cols w:space="708"/>
          <w:docGrid w:linePitch="360"/>
        </w:sectPr>
      </w:pPr>
    </w:p>
    <w:p w:rsidR="00EC63A4" w:rsidRPr="008574AB" w:rsidRDefault="00534677" w:rsidP="00B9466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11" w:name="_Toc360801959"/>
      <w:bookmarkStart w:id="12" w:name="_Ref403125493"/>
      <w:bookmarkStart w:id="13" w:name="_Toc466039224"/>
      <w:r w:rsidRPr="008574AB">
        <w:rPr>
          <w:rFonts w:asciiTheme="minorHAnsi" w:eastAsia="Times New Roman" w:hAnsiTheme="minorHAnsi"/>
          <w:lang w:val="fr-FR" w:eastAsia="fr-FR"/>
        </w:rPr>
        <w:lastRenderedPageBreak/>
        <w:t>P</w:t>
      </w:r>
      <w:r w:rsidR="00B9466F" w:rsidRPr="008574AB">
        <w:rPr>
          <w:rFonts w:asciiTheme="minorHAnsi" w:eastAsia="Times New Roman" w:hAnsiTheme="minorHAnsi"/>
          <w:lang w:val="fr-FR" w:eastAsia="fr-FR"/>
        </w:rPr>
        <w:t>ARTIE2 : p</w:t>
      </w:r>
      <w:r w:rsidR="00A13478" w:rsidRPr="008574AB">
        <w:rPr>
          <w:rFonts w:asciiTheme="minorHAnsi" w:eastAsia="Times New Roman" w:hAnsiTheme="minorHAnsi"/>
          <w:lang w:val="fr-FR" w:eastAsia="fr-FR"/>
        </w:rPr>
        <w:t>rocédure de désignation</w:t>
      </w:r>
      <w:r w:rsidR="00B9466F" w:rsidRPr="008574AB">
        <w:rPr>
          <w:rFonts w:asciiTheme="minorHAnsi" w:eastAsia="Times New Roman" w:hAnsiTheme="minorHAnsi"/>
          <w:lang w:val="fr-FR" w:eastAsia="fr-FR"/>
        </w:rPr>
        <w:t xml:space="preserve"> (c</w:t>
      </w:r>
      <w:r w:rsidR="00F51147" w:rsidRPr="008574AB">
        <w:rPr>
          <w:rFonts w:asciiTheme="minorHAnsi" w:eastAsia="Times New Roman" w:hAnsiTheme="minorHAnsi"/>
          <w:lang w:val="fr-FR" w:eastAsia="fr-FR"/>
        </w:rPr>
        <w:t>omplément à la</w:t>
      </w:r>
      <w:r w:rsidR="00A13478" w:rsidRPr="008574AB">
        <w:rPr>
          <w:rFonts w:asciiTheme="minorHAnsi" w:eastAsia="Times New Roman" w:hAnsiTheme="minorHAnsi"/>
          <w:lang w:val="fr-FR" w:eastAsia="fr-FR"/>
        </w:rPr>
        <w:t xml:space="preserve"> </w:t>
      </w:r>
      <w:r w:rsidR="00F51147" w:rsidRPr="008574AB">
        <w:rPr>
          <w:rFonts w:asciiTheme="minorHAnsi" w:eastAsia="Times New Roman" w:hAnsiTheme="minorHAnsi"/>
          <w:lang w:val="fr-FR" w:eastAsia="fr-FR"/>
        </w:rPr>
        <w:t>l</w:t>
      </w:r>
      <w:r w:rsidR="00A13478" w:rsidRPr="008574AB">
        <w:rPr>
          <w:rFonts w:asciiTheme="minorHAnsi" w:eastAsia="Times New Roman" w:hAnsiTheme="minorHAnsi"/>
          <w:lang w:val="fr-FR" w:eastAsia="fr-FR"/>
        </w:rPr>
        <w:t>oi</w:t>
      </w:r>
      <w:r w:rsidR="00EC63A4" w:rsidRPr="008574AB">
        <w:rPr>
          <w:rFonts w:asciiTheme="minorHAnsi" w:eastAsia="Times New Roman" w:hAnsiTheme="minorHAnsi"/>
          <w:lang w:val="fr-FR" w:eastAsia="fr-FR"/>
        </w:rPr>
        <w:t xml:space="preserve"> </w:t>
      </w:r>
      <w:r w:rsidR="00A13478" w:rsidRPr="008574AB">
        <w:rPr>
          <w:rFonts w:asciiTheme="minorHAnsi" w:eastAsia="Times New Roman" w:hAnsiTheme="minorHAnsi"/>
          <w:lang w:val="fr-FR" w:eastAsia="fr-FR"/>
        </w:rPr>
        <w:t>du</w:t>
      </w:r>
      <w:r w:rsidR="00EC63A4" w:rsidRPr="008574AB">
        <w:rPr>
          <w:rFonts w:asciiTheme="minorHAnsi" w:eastAsia="Times New Roman" w:hAnsiTheme="minorHAnsi"/>
          <w:lang w:val="fr-FR" w:eastAsia="fr-FR"/>
        </w:rPr>
        <w:t xml:space="preserve"> 15 </w:t>
      </w:r>
      <w:r w:rsidR="00A13478" w:rsidRPr="008574AB">
        <w:rPr>
          <w:rFonts w:asciiTheme="minorHAnsi" w:eastAsia="Times New Roman" w:hAnsiTheme="minorHAnsi"/>
          <w:lang w:val="fr-FR" w:eastAsia="fr-FR"/>
        </w:rPr>
        <w:t>juin</w:t>
      </w:r>
      <w:r w:rsidR="00EC63A4" w:rsidRPr="008574AB">
        <w:rPr>
          <w:rFonts w:asciiTheme="minorHAnsi" w:eastAsia="Times New Roman" w:hAnsiTheme="minorHAnsi"/>
          <w:lang w:val="fr-FR" w:eastAsia="fr-FR"/>
        </w:rPr>
        <w:t xml:space="preserve"> </w:t>
      </w:r>
      <w:r w:rsidR="00A13478" w:rsidRPr="008574AB">
        <w:rPr>
          <w:rFonts w:asciiTheme="minorHAnsi" w:eastAsia="Times New Roman" w:hAnsiTheme="minorHAnsi"/>
          <w:lang w:val="fr-FR" w:eastAsia="fr-FR"/>
        </w:rPr>
        <w:t>2006</w:t>
      </w:r>
      <w:r w:rsidR="00EC63A4" w:rsidRPr="008574AB">
        <w:rPr>
          <w:rFonts w:asciiTheme="minorHAnsi" w:eastAsia="Times New Roman" w:hAnsiTheme="minorHAnsi"/>
          <w:lang w:val="fr-FR" w:eastAsia="fr-FR"/>
        </w:rPr>
        <w:t xml:space="preserve"> </w:t>
      </w:r>
      <w:r w:rsidR="00F51147" w:rsidRPr="008574AB">
        <w:rPr>
          <w:rFonts w:asciiTheme="minorHAnsi" w:eastAsia="Times New Roman" w:hAnsiTheme="minorHAnsi"/>
          <w:lang w:val="fr-FR" w:eastAsia="fr-FR"/>
        </w:rPr>
        <w:t>et à l’</w:t>
      </w:r>
      <w:proofErr w:type="spellStart"/>
      <w:r w:rsidR="00B9466F" w:rsidRPr="008574AB">
        <w:rPr>
          <w:rFonts w:asciiTheme="minorHAnsi" w:eastAsia="Times New Roman" w:hAnsiTheme="minorHAnsi"/>
          <w:lang w:val="fr-FR" w:eastAsia="fr-FR"/>
        </w:rPr>
        <w:t>a.</w:t>
      </w:r>
      <w:r w:rsidR="00763488" w:rsidRPr="008574AB">
        <w:rPr>
          <w:rFonts w:asciiTheme="minorHAnsi" w:eastAsia="Times New Roman" w:hAnsiTheme="minorHAnsi"/>
          <w:lang w:val="fr-FR" w:eastAsia="fr-FR"/>
        </w:rPr>
        <w:t>r</w:t>
      </w:r>
      <w:proofErr w:type="spellEnd"/>
      <w:r w:rsidR="00B9466F" w:rsidRPr="008574AB">
        <w:rPr>
          <w:rFonts w:asciiTheme="minorHAnsi" w:eastAsia="Times New Roman" w:hAnsiTheme="minorHAnsi"/>
          <w:lang w:val="fr-FR" w:eastAsia="fr-FR"/>
        </w:rPr>
        <w:t>.</w:t>
      </w:r>
      <w:r w:rsidR="00EC63A4" w:rsidRPr="008574AB">
        <w:rPr>
          <w:rFonts w:asciiTheme="minorHAnsi" w:eastAsia="Times New Roman" w:hAnsiTheme="minorHAnsi"/>
          <w:lang w:val="fr-FR" w:eastAsia="fr-FR"/>
        </w:rPr>
        <w:t xml:space="preserve"> </w:t>
      </w:r>
      <w:r w:rsidR="00A13478" w:rsidRPr="008574AB">
        <w:rPr>
          <w:rFonts w:asciiTheme="minorHAnsi" w:eastAsia="Times New Roman" w:hAnsiTheme="minorHAnsi"/>
          <w:lang w:val="fr-FR" w:eastAsia="fr-FR"/>
        </w:rPr>
        <w:t>du</w:t>
      </w:r>
      <w:r w:rsidR="00EC63A4" w:rsidRPr="008574AB">
        <w:rPr>
          <w:rFonts w:asciiTheme="minorHAnsi" w:eastAsia="Times New Roman" w:hAnsiTheme="minorHAnsi"/>
          <w:lang w:val="fr-FR" w:eastAsia="fr-FR"/>
        </w:rPr>
        <w:t xml:space="preserve"> 15</w:t>
      </w:r>
      <w:r w:rsidR="00A13478" w:rsidRPr="008574AB">
        <w:rPr>
          <w:rFonts w:asciiTheme="minorHAnsi" w:eastAsia="Times New Roman" w:hAnsiTheme="minorHAnsi"/>
          <w:lang w:val="fr-FR" w:eastAsia="fr-FR"/>
        </w:rPr>
        <w:t xml:space="preserve"> juillet</w:t>
      </w:r>
      <w:r w:rsidR="00EC63A4" w:rsidRPr="008574AB">
        <w:rPr>
          <w:rFonts w:asciiTheme="minorHAnsi" w:eastAsia="Times New Roman" w:hAnsiTheme="minorHAnsi"/>
          <w:lang w:val="fr-FR" w:eastAsia="fr-FR"/>
        </w:rPr>
        <w:t xml:space="preserve"> 2011</w:t>
      </w:r>
      <w:bookmarkEnd w:id="11"/>
      <w:bookmarkEnd w:id="12"/>
      <w:r w:rsidR="00B9466F" w:rsidRPr="008574AB">
        <w:rPr>
          <w:rFonts w:asciiTheme="minorHAnsi" w:eastAsia="Times New Roman" w:hAnsiTheme="minorHAnsi"/>
          <w:lang w:val="fr-FR" w:eastAsia="fr-FR"/>
        </w:rPr>
        <w:t>)</w:t>
      </w:r>
      <w:bookmarkEnd w:id="13"/>
    </w:p>
    <w:p w:rsidR="0018510F" w:rsidRPr="008574AB" w:rsidRDefault="0018510F" w:rsidP="00A13478">
      <w:pPr>
        <w:tabs>
          <w:tab w:val="left" w:pos="284"/>
        </w:tabs>
        <w:spacing w:after="0" w:line="240" w:lineRule="auto"/>
        <w:rPr>
          <w:rFonts w:eastAsia="Times New Roman" w:cs="Arial"/>
          <w:sz w:val="24"/>
          <w:szCs w:val="24"/>
          <w:lang w:val="fr-FR" w:eastAsia="fr-FR"/>
        </w:rPr>
      </w:pPr>
      <w:bookmarkStart w:id="14" w:name="_Toc360801960"/>
    </w:p>
    <w:p w:rsidR="002773B4" w:rsidRDefault="00F32EBA" w:rsidP="00B676C1">
      <w:pPr>
        <w:pStyle w:val="Titre2"/>
        <w:spacing w:before="0" w:after="0"/>
        <w:jc w:val="both"/>
        <w:rPr>
          <w:rFonts w:asciiTheme="minorHAnsi" w:eastAsia="Times New Roman" w:hAnsiTheme="minorHAnsi"/>
          <w:lang w:val="fr-FR" w:eastAsia="fr-FR"/>
        </w:rPr>
      </w:pPr>
      <w:bookmarkStart w:id="15" w:name="_Toc466039225"/>
      <w:r w:rsidRPr="008574AB">
        <w:rPr>
          <w:rFonts w:asciiTheme="minorHAnsi" w:eastAsia="Times New Roman" w:hAnsiTheme="minorHAnsi"/>
          <w:lang w:val="fr-FR" w:eastAsia="fr-FR"/>
        </w:rPr>
        <w:t xml:space="preserve">COMPLEMENT A LA </w:t>
      </w:r>
      <w:r w:rsidR="00EC63A4" w:rsidRPr="008574AB">
        <w:rPr>
          <w:rFonts w:asciiTheme="minorHAnsi" w:eastAsia="Times New Roman" w:hAnsiTheme="minorHAnsi"/>
          <w:lang w:val="fr-FR" w:eastAsia="fr-FR"/>
        </w:rPr>
        <w:t>LOI DU 15 JUIN 2006</w:t>
      </w:r>
      <w:bookmarkStart w:id="16" w:name="_Toc360801961"/>
      <w:bookmarkEnd w:id="14"/>
      <w:bookmarkEnd w:id="15"/>
    </w:p>
    <w:p w:rsidR="00B676C1" w:rsidRPr="00B676C1" w:rsidRDefault="00B676C1" w:rsidP="00B676C1">
      <w:pPr>
        <w:rPr>
          <w:lang w:val="fr-FR" w:eastAsia="fr-FR"/>
        </w:rPr>
      </w:pPr>
    </w:p>
    <w:p w:rsidR="00EC63A4" w:rsidRPr="008574AB" w:rsidRDefault="00DF3F12" w:rsidP="000B17C4">
      <w:pPr>
        <w:pStyle w:val="Titre3"/>
        <w:spacing w:before="0" w:after="0"/>
        <w:jc w:val="both"/>
        <w:rPr>
          <w:rFonts w:asciiTheme="minorHAnsi" w:eastAsia="Times New Roman" w:hAnsiTheme="minorHAnsi"/>
          <w:lang w:val="fr-FR" w:eastAsia="fr-FR"/>
        </w:rPr>
      </w:pPr>
      <w:bookmarkStart w:id="17" w:name="_Toc466039226"/>
      <w:r w:rsidRPr="008574AB">
        <w:rPr>
          <w:rFonts w:asciiTheme="minorHAnsi" w:eastAsia="Times New Roman" w:hAnsiTheme="minorHAnsi"/>
          <w:lang w:val="fr-FR" w:eastAsia="fr-FR"/>
        </w:rPr>
        <w:t xml:space="preserve">Art. 3. </w:t>
      </w:r>
      <w:r w:rsidR="00EC63A4" w:rsidRPr="008574AB">
        <w:rPr>
          <w:rFonts w:asciiTheme="minorHAnsi" w:eastAsia="Times New Roman" w:hAnsiTheme="minorHAnsi"/>
          <w:lang w:val="fr-FR" w:eastAsia="fr-FR"/>
        </w:rPr>
        <w:t>21°</w:t>
      </w:r>
      <w:r w:rsidRPr="008574AB">
        <w:rPr>
          <w:rFonts w:asciiTheme="minorHAnsi" w:eastAsia="Times New Roman" w:hAnsiTheme="minorHAnsi"/>
          <w:lang w:val="fr-FR" w:eastAsia="fr-FR"/>
        </w:rPr>
        <w:t>:</w:t>
      </w:r>
      <w:r w:rsidR="002C5DDA">
        <w:rPr>
          <w:rFonts w:asciiTheme="minorHAnsi" w:eastAsia="Times New Roman" w:hAnsiTheme="minorHAnsi"/>
          <w:lang w:val="fr-FR" w:eastAsia="fr-FR"/>
        </w:rPr>
        <w:t xml:space="preserve"> </w:t>
      </w:r>
      <w:r w:rsidR="00EC63A4" w:rsidRPr="008574AB">
        <w:rPr>
          <w:rFonts w:asciiTheme="minorHAnsi" w:eastAsia="Times New Roman" w:hAnsiTheme="minorHAnsi"/>
          <w:lang w:val="fr-FR" w:eastAsia="fr-FR"/>
        </w:rPr>
        <w:t>Documents du marché</w:t>
      </w:r>
      <w:bookmarkEnd w:id="16"/>
      <w:bookmarkEnd w:id="17"/>
    </w:p>
    <w:p w:rsidR="00A35E9B" w:rsidRPr="008574AB" w:rsidRDefault="00F51147"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 présent cahier des charges et l</w:t>
      </w:r>
      <w:r w:rsidR="0036208D" w:rsidRPr="008574AB">
        <w:rPr>
          <w:rFonts w:eastAsia="Times New Roman" w:cs="Arial"/>
          <w:sz w:val="24"/>
          <w:szCs w:val="24"/>
          <w:lang w:val="fr-FR" w:eastAsia="fr-FR"/>
        </w:rPr>
        <w:t xml:space="preserve">es annexes mentionnées </w:t>
      </w:r>
      <w:r w:rsidR="00B3745F" w:rsidRPr="008574AB">
        <w:rPr>
          <w:rFonts w:eastAsia="Times New Roman" w:cs="Arial"/>
          <w:sz w:val="24"/>
          <w:szCs w:val="24"/>
          <w:lang w:val="fr-FR" w:eastAsia="fr-FR"/>
        </w:rPr>
        <w:t xml:space="preserve">en page </w:t>
      </w:r>
      <w:r w:rsidR="00584C3D" w:rsidRPr="008574AB">
        <w:rPr>
          <w:rFonts w:eastAsia="Times New Roman" w:cs="Arial"/>
          <w:sz w:val="24"/>
          <w:szCs w:val="24"/>
          <w:lang w:val="fr-FR" w:eastAsia="fr-FR"/>
        </w:rPr>
        <w:t>4</w:t>
      </w:r>
      <w:r w:rsidR="0036208D" w:rsidRPr="008574AB">
        <w:rPr>
          <w:rFonts w:eastAsia="Times New Roman" w:cs="Arial"/>
          <w:sz w:val="24"/>
          <w:szCs w:val="24"/>
          <w:lang w:val="fr-FR" w:eastAsia="fr-FR"/>
        </w:rPr>
        <w:t> </w:t>
      </w:r>
      <w:r w:rsidR="00B3745F" w:rsidRPr="008574AB">
        <w:rPr>
          <w:rFonts w:eastAsia="Times New Roman" w:cs="Arial"/>
          <w:sz w:val="24"/>
          <w:szCs w:val="24"/>
          <w:lang w:val="fr-FR" w:eastAsia="fr-FR"/>
        </w:rPr>
        <w:t>cons</w:t>
      </w:r>
      <w:r w:rsidR="00947175" w:rsidRPr="008574AB">
        <w:rPr>
          <w:rFonts w:eastAsia="Times New Roman" w:cs="Arial"/>
          <w:sz w:val="24"/>
          <w:szCs w:val="24"/>
          <w:lang w:val="fr-FR" w:eastAsia="fr-FR"/>
        </w:rPr>
        <w:t>t</w:t>
      </w:r>
      <w:r w:rsidR="00B3745F" w:rsidRPr="008574AB">
        <w:rPr>
          <w:rFonts w:eastAsia="Times New Roman" w:cs="Arial"/>
          <w:sz w:val="24"/>
          <w:szCs w:val="24"/>
          <w:lang w:val="fr-FR" w:eastAsia="fr-FR"/>
        </w:rPr>
        <w:t>ituent les documents du marché</w:t>
      </w:r>
      <w:r w:rsidRPr="008574AB">
        <w:rPr>
          <w:rFonts w:eastAsia="Times New Roman" w:cs="Arial"/>
          <w:sz w:val="24"/>
          <w:szCs w:val="24"/>
          <w:lang w:val="fr-FR" w:eastAsia="fr-FR"/>
        </w:rPr>
        <w:t xml:space="preserve">. </w:t>
      </w:r>
    </w:p>
    <w:p w:rsidR="000B17C4" w:rsidRPr="008574AB" w:rsidRDefault="000B17C4" w:rsidP="000B17C4">
      <w:pPr>
        <w:spacing w:after="0" w:line="240" w:lineRule="auto"/>
        <w:jc w:val="both"/>
        <w:rPr>
          <w:rFonts w:eastAsia="Times New Roman" w:cs="Arial"/>
          <w:sz w:val="24"/>
          <w:szCs w:val="24"/>
          <w:lang w:val="fr-FR" w:eastAsia="fr-FR"/>
        </w:rPr>
      </w:pPr>
    </w:p>
    <w:p w:rsidR="00EC63A4" w:rsidRPr="008574AB" w:rsidRDefault="00DF3F12" w:rsidP="000B17C4">
      <w:pPr>
        <w:pStyle w:val="Titre3"/>
        <w:spacing w:before="0" w:after="0"/>
        <w:jc w:val="both"/>
        <w:rPr>
          <w:rFonts w:asciiTheme="minorHAnsi" w:eastAsia="Times New Roman" w:hAnsiTheme="minorHAnsi"/>
          <w:lang w:val="fr-FR" w:eastAsia="fr-FR"/>
        </w:rPr>
      </w:pPr>
      <w:bookmarkStart w:id="18" w:name="_Toc360801962"/>
      <w:bookmarkStart w:id="19" w:name="_Toc466039227"/>
      <w:r w:rsidRPr="008574AB">
        <w:rPr>
          <w:rFonts w:asciiTheme="minorHAnsi" w:eastAsia="Times New Roman" w:hAnsiTheme="minorHAnsi"/>
          <w:lang w:val="fr-FR" w:eastAsia="fr-FR"/>
        </w:rPr>
        <w:t>Art</w:t>
      </w:r>
      <w:r w:rsidR="00EC63A4" w:rsidRPr="008574AB">
        <w:rPr>
          <w:rFonts w:asciiTheme="minorHAnsi" w:eastAsia="Times New Roman" w:hAnsiTheme="minorHAnsi"/>
          <w:lang w:val="fr-FR" w:eastAsia="fr-FR"/>
        </w:rPr>
        <w:t>.</w:t>
      </w:r>
      <w:r w:rsidRPr="008574AB">
        <w:rPr>
          <w:rFonts w:asciiTheme="minorHAnsi" w:eastAsia="Times New Roman" w:hAnsiTheme="minorHAnsi"/>
          <w:lang w:val="fr-FR" w:eastAsia="fr-FR"/>
        </w:rPr>
        <w:t xml:space="preserve"> 23 :</w:t>
      </w:r>
      <w:r w:rsidR="002C5DDA">
        <w:rPr>
          <w:rFonts w:asciiTheme="minorHAnsi" w:eastAsia="Times New Roman" w:hAnsiTheme="minorHAnsi"/>
          <w:lang w:val="fr-FR" w:eastAsia="fr-FR"/>
        </w:rPr>
        <w:t xml:space="preserve"> </w:t>
      </w:r>
      <w:r w:rsidR="00EC63A4" w:rsidRPr="008574AB">
        <w:rPr>
          <w:rFonts w:asciiTheme="minorHAnsi" w:eastAsia="Times New Roman" w:hAnsiTheme="minorHAnsi"/>
          <w:lang w:val="fr-FR" w:eastAsia="fr-FR"/>
        </w:rPr>
        <w:t>Mode de passation du marché</w:t>
      </w:r>
      <w:bookmarkEnd w:id="18"/>
      <w:bookmarkEnd w:id="19"/>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 marché est attribu</w:t>
      </w:r>
      <w:r w:rsidR="0036208D" w:rsidRPr="008574AB">
        <w:rPr>
          <w:rFonts w:eastAsia="Times New Roman" w:cs="Arial"/>
          <w:sz w:val="24"/>
          <w:szCs w:val="24"/>
          <w:lang w:val="fr-FR" w:eastAsia="fr-FR"/>
        </w:rPr>
        <w:t>é dans le cadre d’une procédure</w:t>
      </w:r>
      <w:r w:rsidRPr="008574AB">
        <w:rPr>
          <w:rFonts w:eastAsia="Times New Roman" w:cs="Arial"/>
          <w:sz w:val="24"/>
          <w:szCs w:val="24"/>
          <w:lang w:val="fr-FR" w:eastAsia="fr-FR"/>
        </w:rPr>
        <w:t xml:space="preserve"> d’appel d’offres restreint.</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EC63A4" w:rsidRPr="008574AB" w:rsidRDefault="00534677" w:rsidP="000B17C4">
      <w:pPr>
        <w:pStyle w:val="Titre3"/>
        <w:spacing w:before="0" w:after="0"/>
        <w:jc w:val="both"/>
        <w:rPr>
          <w:rFonts w:asciiTheme="minorHAnsi" w:eastAsia="Times New Roman" w:hAnsiTheme="minorHAnsi"/>
          <w:lang w:val="fr-FR" w:eastAsia="fr-FR"/>
        </w:rPr>
      </w:pPr>
      <w:bookmarkStart w:id="20" w:name="_Toc360801963"/>
      <w:bookmarkStart w:id="21" w:name="_Toc466039228"/>
      <w:r w:rsidRPr="008574AB">
        <w:rPr>
          <w:rFonts w:asciiTheme="minorHAnsi" w:eastAsia="Times New Roman" w:hAnsiTheme="minorHAnsi"/>
          <w:lang w:val="fr-FR" w:eastAsia="fr-FR"/>
        </w:rPr>
        <w:t xml:space="preserve">Art. </w:t>
      </w:r>
      <w:r w:rsidR="0017523D" w:rsidRPr="008574AB">
        <w:rPr>
          <w:rFonts w:asciiTheme="minorHAnsi" w:eastAsia="Times New Roman" w:hAnsiTheme="minorHAnsi"/>
          <w:lang w:val="fr-FR" w:eastAsia="fr-FR"/>
        </w:rPr>
        <w:t>25</w:t>
      </w:r>
      <w:r w:rsidR="00A1494F" w:rsidRPr="008574AB">
        <w:rPr>
          <w:rFonts w:asciiTheme="minorHAnsi" w:eastAsia="Times New Roman" w:hAnsiTheme="minorHAnsi"/>
          <w:lang w:val="fr-FR" w:eastAsia="fr-FR"/>
        </w:rPr>
        <w:t> :</w:t>
      </w:r>
      <w:r w:rsidR="002C5DDA">
        <w:rPr>
          <w:rFonts w:asciiTheme="minorHAnsi" w:eastAsia="Times New Roman" w:hAnsiTheme="minorHAnsi"/>
          <w:lang w:val="fr-FR" w:eastAsia="fr-FR"/>
        </w:rPr>
        <w:t xml:space="preserve"> </w:t>
      </w:r>
      <w:r w:rsidR="00EC63A4" w:rsidRPr="008574AB">
        <w:rPr>
          <w:rFonts w:asciiTheme="minorHAnsi" w:eastAsia="Times New Roman" w:hAnsiTheme="minorHAnsi"/>
          <w:lang w:val="fr-FR" w:eastAsia="fr-FR"/>
        </w:rPr>
        <w:t>Critères d’attribution</w:t>
      </w:r>
      <w:bookmarkEnd w:id="20"/>
      <w:bookmarkEnd w:id="21"/>
    </w:p>
    <w:p w:rsidR="00EF2EF6"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offres seront évaluées sur base des cr</w:t>
      </w:r>
      <w:r w:rsidR="007F551D" w:rsidRPr="008574AB">
        <w:rPr>
          <w:rFonts w:eastAsia="Times New Roman" w:cs="Arial"/>
          <w:sz w:val="24"/>
          <w:szCs w:val="24"/>
          <w:lang w:val="fr-FR" w:eastAsia="fr-FR"/>
        </w:rPr>
        <w:t>itères d’attribution suivants :</w:t>
      </w:r>
    </w:p>
    <w:p w:rsidR="003F2095" w:rsidRPr="008574AB" w:rsidRDefault="003F2095" w:rsidP="000B17C4">
      <w:pPr>
        <w:tabs>
          <w:tab w:val="left" w:pos="284"/>
        </w:tabs>
        <w:spacing w:after="0" w:line="240" w:lineRule="auto"/>
        <w:jc w:val="both"/>
        <w:rPr>
          <w:rFonts w:eastAsia="Times New Roman" w:cs="Arial"/>
          <w:sz w:val="24"/>
          <w:szCs w:val="24"/>
          <w:lang w:val="fr-FR" w:eastAsia="fr-FR"/>
        </w:rPr>
      </w:pPr>
    </w:p>
    <w:p w:rsidR="004A73C1" w:rsidRPr="008574AB" w:rsidRDefault="007F551D" w:rsidP="000B17C4">
      <w:pPr>
        <w:pStyle w:val="Titre6"/>
        <w:spacing w:after="0"/>
        <w:jc w:val="both"/>
        <w:rPr>
          <w:u w:val="single"/>
        </w:rPr>
      </w:pPr>
      <w:r w:rsidRPr="008574AB">
        <w:rPr>
          <w:u w:val="single"/>
        </w:rPr>
        <w:t>Analyse contextuelle</w:t>
      </w:r>
      <w:r w:rsidR="004A73C1" w:rsidRPr="008574AB">
        <w:rPr>
          <w:u w:val="single"/>
        </w:rPr>
        <w:t xml:space="preserve"> (</w:t>
      </w:r>
      <w:r w:rsidRPr="008574AB">
        <w:rPr>
          <w:u w:val="single"/>
        </w:rPr>
        <w:t>1</w:t>
      </w:r>
      <w:r w:rsidR="004A73C1" w:rsidRPr="008574AB">
        <w:rPr>
          <w:u w:val="single"/>
        </w:rPr>
        <w:t>0%)</w:t>
      </w:r>
    </w:p>
    <w:p w:rsidR="00F477AE" w:rsidRPr="008574AB" w:rsidRDefault="0063686A" w:rsidP="000B17C4">
      <w:pPr>
        <w:pStyle w:val="Titre6"/>
        <w:numPr>
          <w:ilvl w:val="0"/>
          <w:numId w:val="0"/>
        </w:numPr>
        <w:spacing w:after="0"/>
        <w:ind w:left="720"/>
        <w:jc w:val="both"/>
        <w:rPr>
          <w:b w:val="0"/>
          <w:u w:val="none"/>
        </w:rPr>
      </w:pPr>
      <w:r w:rsidRPr="008574AB">
        <w:rPr>
          <w:b w:val="0"/>
          <w:u w:val="none"/>
        </w:rPr>
        <w:t xml:space="preserve">Sur base </w:t>
      </w:r>
      <w:r w:rsidR="00E41FA3">
        <w:rPr>
          <w:b w:val="0"/>
          <w:u w:val="none"/>
        </w:rPr>
        <w:t>du dossier de pré-études</w:t>
      </w:r>
      <w:r w:rsidRPr="008574AB">
        <w:rPr>
          <w:b w:val="0"/>
          <w:u w:val="none"/>
        </w:rPr>
        <w:t xml:space="preserve"> (et plus particulièrement les documents graphiques et la </w:t>
      </w:r>
      <w:r w:rsidRPr="008574AB">
        <w:rPr>
          <w:b w:val="0"/>
          <w:u w:val="single"/>
        </w:rPr>
        <w:t>note contextuelle</w:t>
      </w:r>
      <w:r w:rsidRPr="008574AB">
        <w:rPr>
          <w:b w:val="0"/>
          <w:u w:val="none"/>
        </w:rPr>
        <w:t>), le pouvoir adjudicateur appréciera notamment :</w:t>
      </w:r>
    </w:p>
    <w:p w:rsidR="00141731" w:rsidRPr="008574AB" w:rsidRDefault="00AE4439" w:rsidP="00452666">
      <w:pPr>
        <w:pStyle w:val="Paragraphedeliste"/>
        <w:numPr>
          <w:ilvl w:val="0"/>
          <w:numId w:val="11"/>
        </w:numPr>
        <w:ind w:left="2148"/>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L</w:t>
      </w:r>
      <w:r w:rsidR="003D4A5F" w:rsidRPr="008574AB">
        <w:rPr>
          <w:rFonts w:asciiTheme="minorHAnsi" w:eastAsiaTheme="minorHAnsi" w:hAnsiTheme="minorHAnsi" w:cstheme="minorBidi"/>
          <w:sz w:val="24"/>
          <w:szCs w:val="24"/>
          <w:lang w:val="fr-BE" w:eastAsia="en-US"/>
        </w:rPr>
        <w:t>a mise en évidence des enjeux pour le développement de projet ainsi que les forces, les faiblesses, les opportunités et menaces de celui-ci.</w:t>
      </w:r>
    </w:p>
    <w:p w:rsidR="003D4A5F" w:rsidRPr="008574AB" w:rsidRDefault="003D4A5F" w:rsidP="000B17C4">
      <w:pPr>
        <w:pStyle w:val="Paragraphedeliste"/>
        <w:ind w:left="702"/>
        <w:jc w:val="both"/>
        <w:rPr>
          <w:rFonts w:asciiTheme="minorHAnsi" w:hAnsiTheme="minorHAnsi"/>
          <w:sz w:val="24"/>
          <w:szCs w:val="24"/>
          <w:highlight w:val="yellow"/>
        </w:rPr>
      </w:pPr>
    </w:p>
    <w:p w:rsidR="007F551D" w:rsidRPr="008574AB" w:rsidRDefault="007F551D" w:rsidP="000B17C4">
      <w:pPr>
        <w:pStyle w:val="Titre6"/>
        <w:spacing w:after="0"/>
        <w:jc w:val="both"/>
        <w:rPr>
          <w:u w:val="single"/>
        </w:rPr>
      </w:pPr>
      <w:r w:rsidRPr="008574AB">
        <w:rPr>
          <w:u w:val="single"/>
        </w:rPr>
        <w:t>Masterplan (</w:t>
      </w:r>
      <w:r w:rsidR="006D38E3" w:rsidRPr="008574AB">
        <w:rPr>
          <w:u w:val="single"/>
        </w:rPr>
        <w:t>70</w:t>
      </w:r>
      <w:r w:rsidRPr="008574AB">
        <w:rPr>
          <w:u w:val="single"/>
        </w:rPr>
        <w:t>%)</w:t>
      </w:r>
    </w:p>
    <w:p w:rsidR="007F551D" w:rsidRPr="008574AB" w:rsidRDefault="007F551D" w:rsidP="00452666">
      <w:pPr>
        <w:pStyle w:val="Titre6"/>
        <w:numPr>
          <w:ilvl w:val="1"/>
          <w:numId w:val="4"/>
        </w:numPr>
        <w:spacing w:after="0"/>
        <w:jc w:val="both"/>
        <w:rPr>
          <w:u w:val="single"/>
        </w:rPr>
      </w:pPr>
      <w:r w:rsidRPr="008574AB">
        <w:rPr>
          <w:u w:val="single"/>
        </w:rPr>
        <w:t xml:space="preserve">Urbanité </w:t>
      </w:r>
      <w:r w:rsidR="006D38E3" w:rsidRPr="008574AB">
        <w:rPr>
          <w:u w:val="single"/>
        </w:rPr>
        <w:t>(40</w:t>
      </w:r>
      <w:r w:rsidRPr="008574AB">
        <w:rPr>
          <w:u w:val="single"/>
        </w:rPr>
        <w:t>%)</w:t>
      </w:r>
    </w:p>
    <w:p w:rsidR="007F551D" w:rsidRPr="008574AB" w:rsidRDefault="007F551D" w:rsidP="000B17C4">
      <w:pPr>
        <w:spacing w:after="0" w:line="240" w:lineRule="auto"/>
        <w:ind w:left="1080"/>
        <w:jc w:val="both"/>
        <w:rPr>
          <w:sz w:val="24"/>
          <w:szCs w:val="24"/>
        </w:rPr>
      </w:pPr>
      <w:r w:rsidRPr="008574AB">
        <w:rPr>
          <w:sz w:val="24"/>
          <w:szCs w:val="24"/>
        </w:rPr>
        <w:t>A comprendre en tant que l’ensemble des plus-values que le projet apporte à son environnement (qualités urbanistiques et paysagères du projet).</w:t>
      </w:r>
    </w:p>
    <w:p w:rsidR="007F551D" w:rsidRPr="008574AB" w:rsidRDefault="007F551D" w:rsidP="000B17C4">
      <w:pPr>
        <w:spacing w:after="0" w:line="240" w:lineRule="auto"/>
        <w:ind w:left="1080"/>
        <w:jc w:val="both"/>
        <w:rPr>
          <w:sz w:val="24"/>
          <w:szCs w:val="24"/>
        </w:rPr>
      </w:pPr>
    </w:p>
    <w:p w:rsidR="007F551D" w:rsidRPr="008574AB" w:rsidRDefault="007F551D" w:rsidP="000B17C4">
      <w:pPr>
        <w:spacing w:after="0" w:line="240" w:lineRule="auto"/>
        <w:ind w:left="1080"/>
        <w:jc w:val="both"/>
        <w:rPr>
          <w:sz w:val="24"/>
          <w:szCs w:val="24"/>
        </w:rPr>
      </w:pPr>
      <w:r w:rsidRPr="008574AB">
        <w:rPr>
          <w:sz w:val="24"/>
          <w:szCs w:val="24"/>
        </w:rPr>
        <w:t xml:space="preserve">Sur base de </w:t>
      </w:r>
      <w:r w:rsidR="00E41FA3" w:rsidRPr="00E41FA3">
        <w:rPr>
          <w:sz w:val="24"/>
          <w:szCs w:val="24"/>
        </w:rPr>
        <w:t>du dossier de pré-études</w:t>
      </w:r>
      <w:r w:rsidRPr="008574AB">
        <w:rPr>
          <w:sz w:val="24"/>
          <w:szCs w:val="24"/>
        </w:rPr>
        <w:t xml:space="preserve"> (et plus particulièrement les </w:t>
      </w:r>
      <w:r w:rsidRPr="008574AB">
        <w:rPr>
          <w:sz w:val="24"/>
          <w:szCs w:val="24"/>
          <w:u w:val="single"/>
        </w:rPr>
        <w:t>documents graphiques</w:t>
      </w:r>
      <w:r w:rsidRPr="008574AB">
        <w:rPr>
          <w:sz w:val="24"/>
          <w:szCs w:val="24"/>
        </w:rPr>
        <w:t xml:space="preserve"> et la </w:t>
      </w:r>
      <w:r w:rsidRPr="008574AB">
        <w:rPr>
          <w:sz w:val="24"/>
          <w:szCs w:val="24"/>
          <w:u w:val="single"/>
        </w:rPr>
        <w:t>note conceptuelle</w:t>
      </w:r>
      <w:r w:rsidRPr="008574AB">
        <w:rPr>
          <w:sz w:val="24"/>
          <w:szCs w:val="24"/>
        </w:rPr>
        <w:t>), le pouvoir adjudicateur appréciera notamment :</w:t>
      </w:r>
    </w:p>
    <w:p w:rsidR="00F477AE" w:rsidRPr="008574AB" w:rsidRDefault="00F477AE" w:rsidP="000B17C4">
      <w:pPr>
        <w:spacing w:after="0" w:line="240" w:lineRule="auto"/>
        <w:ind w:left="1080"/>
        <w:jc w:val="both"/>
        <w:rPr>
          <w:sz w:val="24"/>
          <w:szCs w:val="24"/>
        </w:rPr>
      </w:pPr>
    </w:p>
    <w:p w:rsidR="007F551D" w:rsidRPr="008574AB" w:rsidRDefault="00BE6A79" w:rsidP="00452666">
      <w:pPr>
        <w:pStyle w:val="Paragraphedeliste"/>
        <w:numPr>
          <w:ilvl w:val="0"/>
          <w:numId w:val="11"/>
        </w:numPr>
        <w:ind w:left="2148"/>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L</w:t>
      </w:r>
      <w:r w:rsidR="007F551D" w:rsidRPr="008574AB">
        <w:rPr>
          <w:rFonts w:asciiTheme="minorHAnsi" w:eastAsiaTheme="minorHAnsi" w:hAnsiTheme="minorHAnsi" w:cstheme="minorBidi"/>
          <w:sz w:val="24"/>
          <w:szCs w:val="24"/>
          <w:lang w:val="fr-BE" w:eastAsia="en-US"/>
        </w:rPr>
        <w:t xml:space="preserve">a manière dont le </w:t>
      </w:r>
      <w:r w:rsidR="00C40129" w:rsidRPr="008574AB">
        <w:rPr>
          <w:rFonts w:asciiTheme="minorHAnsi" w:eastAsiaTheme="minorHAnsi" w:hAnsiTheme="minorHAnsi" w:cstheme="minorBidi"/>
          <w:sz w:val="24"/>
          <w:szCs w:val="24"/>
          <w:lang w:val="fr-BE" w:eastAsia="en-US"/>
        </w:rPr>
        <w:t>Masterplan</w:t>
      </w:r>
      <w:r w:rsidR="007F551D" w:rsidRPr="008574AB">
        <w:rPr>
          <w:rFonts w:asciiTheme="minorHAnsi" w:eastAsiaTheme="minorHAnsi" w:hAnsiTheme="minorHAnsi" w:cstheme="minorBidi"/>
          <w:sz w:val="24"/>
          <w:szCs w:val="24"/>
          <w:lang w:val="fr-BE" w:eastAsia="en-US"/>
        </w:rPr>
        <w:t xml:space="preserve"> proposé s’intègre dans son contexte.</w:t>
      </w:r>
    </w:p>
    <w:p w:rsidR="007F551D" w:rsidRPr="008574AB" w:rsidRDefault="00BE6A79" w:rsidP="00452666">
      <w:pPr>
        <w:pStyle w:val="Paragraphedeliste"/>
        <w:numPr>
          <w:ilvl w:val="0"/>
          <w:numId w:val="11"/>
        </w:numPr>
        <w:ind w:left="2148"/>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L</w:t>
      </w:r>
      <w:r w:rsidR="007F551D" w:rsidRPr="008574AB">
        <w:rPr>
          <w:rFonts w:asciiTheme="minorHAnsi" w:eastAsiaTheme="minorHAnsi" w:hAnsiTheme="minorHAnsi" w:cstheme="minorBidi"/>
          <w:sz w:val="24"/>
          <w:szCs w:val="24"/>
          <w:lang w:val="fr-BE" w:eastAsia="en-US"/>
        </w:rPr>
        <w:t>a qualité de la conception et de l’aménagement des surfaces du terrain autres que celles affectées  aux logements et/ou aux équipements proprement dits : voiries, chemins d’accès aux logements, parkings, abords (espace vert, jardins, plaine de jeux, talus, placette publique…).</w:t>
      </w:r>
    </w:p>
    <w:p w:rsidR="00BE6A79" w:rsidRPr="008574AB" w:rsidRDefault="00BE6A79" w:rsidP="00452666">
      <w:pPr>
        <w:pStyle w:val="Paragraphedeliste"/>
        <w:numPr>
          <w:ilvl w:val="0"/>
          <w:numId w:val="11"/>
        </w:numPr>
        <w:ind w:left="2148"/>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La qualité et l’adéquation des options envisagées (le plan mobilité, le plan de gestion d’eau, ….).</w:t>
      </w:r>
    </w:p>
    <w:p w:rsidR="004B494E" w:rsidRPr="008574AB" w:rsidRDefault="004B494E" w:rsidP="000B17C4">
      <w:pPr>
        <w:pStyle w:val="Paragraphedeliste"/>
        <w:ind w:left="2148"/>
        <w:jc w:val="both"/>
        <w:rPr>
          <w:rFonts w:asciiTheme="minorHAnsi" w:eastAsiaTheme="minorHAnsi" w:hAnsiTheme="minorHAnsi" w:cstheme="minorBidi"/>
          <w:sz w:val="24"/>
          <w:szCs w:val="24"/>
          <w:lang w:val="fr-BE" w:eastAsia="en-US"/>
        </w:rPr>
      </w:pPr>
    </w:p>
    <w:p w:rsidR="007F551D" w:rsidRPr="008574AB" w:rsidRDefault="004748E9" w:rsidP="00452666">
      <w:pPr>
        <w:pStyle w:val="Titre6"/>
        <w:numPr>
          <w:ilvl w:val="1"/>
          <w:numId w:val="4"/>
        </w:numPr>
        <w:spacing w:after="0"/>
        <w:jc w:val="both"/>
        <w:rPr>
          <w:u w:val="single"/>
        </w:rPr>
      </w:pPr>
      <w:r w:rsidRPr="008574AB">
        <w:rPr>
          <w:u w:val="single"/>
        </w:rPr>
        <w:t>Quartier</w:t>
      </w:r>
      <w:r w:rsidR="004B494E" w:rsidRPr="008574AB">
        <w:rPr>
          <w:u w:val="single"/>
        </w:rPr>
        <w:t xml:space="preserve"> exemplaire </w:t>
      </w:r>
      <w:r w:rsidR="006D38E3" w:rsidRPr="008574AB">
        <w:rPr>
          <w:u w:val="single"/>
        </w:rPr>
        <w:t>(30</w:t>
      </w:r>
      <w:r w:rsidR="007F551D" w:rsidRPr="008574AB">
        <w:rPr>
          <w:u w:val="single"/>
        </w:rPr>
        <w:t>%)</w:t>
      </w:r>
    </w:p>
    <w:p w:rsidR="004B494E" w:rsidRPr="008574AB" w:rsidRDefault="004B494E" w:rsidP="000B17C4">
      <w:pPr>
        <w:spacing w:after="0" w:line="240" w:lineRule="auto"/>
        <w:ind w:left="1080"/>
        <w:jc w:val="both"/>
        <w:rPr>
          <w:sz w:val="24"/>
          <w:szCs w:val="24"/>
        </w:rPr>
      </w:pPr>
      <w:r w:rsidRPr="008574AB">
        <w:rPr>
          <w:sz w:val="24"/>
          <w:szCs w:val="24"/>
        </w:rPr>
        <w:t>A comprendre en tant que la synergie d’approches proposées dans le projet en vue de s’inscrire dans les ambitions du pouvoir adjudicat</w:t>
      </w:r>
      <w:r w:rsidR="00E41FA3">
        <w:rPr>
          <w:sz w:val="24"/>
          <w:szCs w:val="24"/>
        </w:rPr>
        <w:t>eur</w:t>
      </w:r>
      <w:r w:rsidRPr="008574AB">
        <w:rPr>
          <w:sz w:val="24"/>
          <w:szCs w:val="24"/>
        </w:rPr>
        <w:t xml:space="preserve"> en termes de développement durable pour réaliser un quartier exemplaire. </w:t>
      </w:r>
    </w:p>
    <w:p w:rsidR="004B494E" w:rsidRPr="008574AB" w:rsidRDefault="004B494E" w:rsidP="000B17C4">
      <w:pPr>
        <w:spacing w:after="0" w:line="240" w:lineRule="auto"/>
        <w:ind w:left="1080"/>
        <w:jc w:val="both"/>
        <w:rPr>
          <w:sz w:val="24"/>
          <w:szCs w:val="24"/>
        </w:rPr>
      </w:pPr>
    </w:p>
    <w:p w:rsidR="004B494E" w:rsidRPr="008574AB" w:rsidRDefault="004B494E" w:rsidP="000B17C4">
      <w:pPr>
        <w:spacing w:after="0" w:line="240" w:lineRule="auto"/>
        <w:ind w:left="1080"/>
        <w:jc w:val="both"/>
        <w:rPr>
          <w:sz w:val="24"/>
          <w:szCs w:val="24"/>
        </w:rPr>
      </w:pPr>
      <w:r w:rsidRPr="008574AB">
        <w:rPr>
          <w:sz w:val="24"/>
          <w:szCs w:val="24"/>
        </w:rPr>
        <w:t xml:space="preserve">Sur base </w:t>
      </w:r>
      <w:r w:rsidR="00E41FA3" w:rsidRPr="00E41FA3">
        <w:rPr>
          <w:sz w:val="24"/>
          <w:szCs w:val="24"/>
        </w:rPr>
        <w:t xml:space="preserve">du dossier de pré-études </w:t>
      </w:r>
      <w:r w:rsidRPr="008574AB">
        <w:rPr>
          <w:sz w:val="24"/>
          <w:szCs w:val="24"/>
        </w:rPr>
        <w:t>(et plus particulièrement les éléments de réponse apportés dans</w:t>
      </w:r>
      <w:r w:rsidR="00E41FA3">
        <w:rPr>
          <w:sz w:val="24"/>
          <w:szCs w:val="24"/>
        </w:rPr>
        <w:t xml:space="preserve"> </w:t>
      </w:r>
      <w:r w:rsidRPr="008574AB">
        <w:rPr>
          <w:sz w:val="24"/>
          <w:szCs w:val="24"/>
          <w:u w:val="single"/>
        </w:rPr>
        <w:t xml:space="preserve">l’outil </w:t>
      </w:r>
      <w:proofErr w:type="spellStart"/>
      <w:r w:rsidRPr="008574AB">
        <w:rPr>
          <w:sz w:val="24"/>
          <w:szCs w:val="24"/>
          <w:u w:val="single"/>
        </w:rPr>
        <w:t>excel</w:t>
      </w:r>
      <w:proofErr w:type="spellEnd"/>
      <w:r w:rsidRPr="008574AB">
        <w:rPr>
          <w:sz w:val="24"/>
          <w:szCs w:val="24"/>
          <w:u w:val="single"/>
        </w:rPr>
        <w:t xml:space="preserve"> « </w:t>
      </w:r>
      <w:r w:rsidR="00E678AE">
        <w:rPr>
          <w:sz w:val="24"/>
          <w:szCs w:val="24"/>
          <w:u w:val="single"/>
        </w:rPr>
        <w:t>Référentiel</w:t>
      </w:r>
      <w:r w:rsidRPr="008574AB">
        <w:rPr>
          <w:sz w:val="24"/>
          <w:szCs w:val="24"/>
          <w:u w:val="single"/>
        </w:rPr>
        <w:t xml:space="preserve"> des quartiers durables » selon les instructions de son onglet « mode d’emploi »</w:t>
      </w:r>
      <w:r w:rsidRPr="008574AB">
        <w:rPr>
          <w:sz w:val="24"/>
          <w:szCs w:val="24"/>
        </w:rPr>
        <w:t>), le pouvoir adjudicateur appréciera notamment :</w:t>
      </w:r>
    </w:p>
    <w:p w:rsidR="004B494E" w:rsidRPr="008574AB" w:rsidRDefault="004B494E" w:rsidP="00452666">
      <w:pPr>
        <w:pStyle w:val="Paragraphedeliste"/>
        <w:numPr>
          <w:ilvl w:val="0"/>
          <w:numId w:val="8"/>
        </w:numPr>
        <w:ind w:left="1559"/>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lastRenderedPageBreak/>
        <w:t>La qualité de la vision intégrée (onglet 3) explicitant la stratégie d’intervention imaginée pour passer de maxima simples ou solutions unidimensionnelles et parfois contradictoires à un optimum composé et systémique répondant à un maximum des ambitions prédéfinies en termes de développement durable ;</w:t>
      </w:r>
    </w:p>
    <w:p w:rsidR="004B494E" w:rsidRPr="008574AB" w:rsidRDefault="004B494E" w:rsidP="000B17C4">
      <w:pPr>
        <w:pStyle w:val="Paragraphedeliste"/>
        <w:ind w:left="1559"/>
        <w:jc w:val="both"/>
        <w:rPr>
          <w:rFonts w:asciiTheme="minorHAnsi" w:eastAsiaTheme="minorHAnsi" w:hAnsiTheme="minorHAnsi" w:cstheme="minorBidi"/>
          <w:sz w:val="24"/>
          <w:szCs w:val="24"/>
          <w:lang w:val="fr-BE" w:eastAsia="en-US"/>
        </w:rPr>
      </w:pPr>
    </w:p>
    <w:p w:rsidR="004B494E" w:rsidRPr="008574AB" w:rsidRDefault="004B494E" w:rsidP="00452666">
      <w:pPr>
        <w:pStyle w:val="Paragraphedeliste"/>
        <w:numPr>
          <w:ilvl w:val="0"/>
          <w:numId w:val="8"/>
        </w:numPr>
        <w:ind w:left="1559"/>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Le caractère innovant, voire exemplaire, pour un certain nombre de thématiques, avec une attention particulière à celles qui ont le plus de poids dans le score global,  et ceci dans une logique de </w:t>
      </w:r>
      <w:proofErr w:type="spellStart"/>
      <w:r w:rsidRPr="008574AB">
        <w:rPr>
          <w:rFonts w:asciiTheme="minorHAnsi" w:eastAsiaTheme="minorHAnsi" w:hAnsiTheme="minorHAnsi" w:cstheme="minorBidi"/>
          <w:sz w:val="24"/>
          <w:szCs w:val="24"/>
          <w:lang w:val="fr-BE" w:eastAsia="en-US"/>
        </w:rPr>
        <w:t>réplicabilité</w:t>
      </w:r>
      <w:proofErr w:type="spellEnd"/>
      <w:r w:rsidRPr="008574AB">
        <w:rPr>
          <w:rFonts w:asciiTheme="minorHAnsi" w:eastAsiaTheme="minorHAnsi" w:hAnsiTheme="minorHAnsi" w:cstheme="minorBidi"/>
          <w:sz w:val="24"/>
          <w:szCs w:val="24"/>
          <w:lang w:val="fr-BE" w:eastAsia="en-US"/>
        </w:rPr>
        <w:t xml:space="preserve"> pour les développements futurs ;</w:t>
      </w:r>
    </w:p>
    <w:p w:rsidR="004B494E" w:rsidRPr="008574AB" w:rsidRDefault="004B494E" w:rsidP="000B17C4">
      <w:pPr>
        <w:pStyle w:val="Paragraphedeliste"/>
        <w:ind w:left="1559"/>
        <w:jc w:val="both"/>
        <w:rPr>
          <w:rFonts w:asciiTheme="minorHAnsi" w:eastAsiaTheme="minorHAnsi" w:hAnsiTheme="minorHAnsi" w:cstheme="minorBidi"/>
          <w:sz w:val="24"/>
          <w:szCs w:val="24"/>
          <w:lang w:val="fr-BE" w:eastAsia="en-US"/>
        </w:rPr>
      </w:pPr>
    </w:p>
    <w:p w:rsidR="004B494E" w:rsidRPr="008574AB" w:rsidRDefault="004B494E" w:rsidP="00452666">
      <w:pPr>
        <w:pStyle w:val="Paragraphedeliste"/>
        <w:numPr>
          <w:ilvl w:val="0"/>
          <w:numId w:val="8"/>
        </w:numPr>
        <w:ind w:left="1559"/>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La qualité, la complétude et la précision des réponses apportées pour chacun des différents indicateurs permettant de formaliser la stratégie d’intervention et d’illus</w:t>
      </w:r>
      <w:r w:rsidR="00E41FA3">
        <w:rPr>
          <w:rFonts w:asciiTheme="minorHAnsi" w:eastAsiaTheme="minorHAnsi" w:hAnsiTheme="minorHAnsi" w:cstheme="minorBidi"/>
          <w:sz w:val="24"/>
          <w:szCs w:val="24"/>
          <w:lang w:val="fr-BE" w:eastAsia="en-US"/>
        </w:rPr>
        <w:t>trer le caractère opérationnel</w:t>
      </w:r>
      <w:r w:rsidRPr="008574AB">
        <w:rPr>
          <w:rFonts w:asciiTheme="minorHAnsi" w:eastAsiaTheme="minorHAnsi" w:hAnsiTheme="minorHAnsi" w:cstheme="minorBidi"/>
          <w:sz w:val="24"/>
          <w:szCs w:val="24"/>
          <w:lang w:val="fr-BE" w:eastAsia="en-US"/>
        </w:rPr>
        <w:t xml:space="preserve"> et pratique des solutions proposées, avec une attention particulière pour ceux pour lequel le pouvoir adjudicateur a précisé une ambition « must have ».</w:t>
      </w:r>
    </w:p>
    <w:p w:rsidR="00952A75" w:rsidRPr="008574AB" w:rsidRDefault="00952A75" w:rsidP="000B17C4">
      <w:pPr>
        <w:spacing w:after="0" w:line="240" w:lineRule="auto"/>
        <w:jc w:val="both"/>
        <w:rPr>
          <w:sz w:val="24"/>
          <w:szCs w:val="24"/>
          <w:highlight w:val="yellow"/>
        </w:rPr>
      </w:pPr>
    </w:p>
    <w:p w:rsidR="004A73C1" w:rsidRPr="008574AB" w:rsidRDefault="006D38E3" w:rsidP="000B17C4">
      <w:pPr>
        <w:pStyle w:val="Titre6"/>
        <w:spacing w:after="0"/>
        <w:jc w:val="both"/>
        <w:rPr>
          <w:u w:val="single"/>
        </w:rPr>
      </w:pPr>
      <w:r w:rsidRPr="008574AB">
        <w:rPr>
          <w:u w:val="single"/>
        </w:rPr>
        <w:t xml:space="preserve">Aspects financiers </w:t>
      </w:r>
      <w:r w:rsidR="004415C8" w:rsidRPr="008574AB">
        <w:rPr>
          <w:u w:val="single"/>
        </w:rPr>
        <w:t>(</w:t>
      </w:r>
      <w:r w:rsidRPr="008574AB">
        <w:rPr>
          <w:u w:val="single"/>
        </w:rPr>
        <w:t>20</w:t>
      </w:r>
      <w:r w:rsidR="004415C8" w:rsidRPr="008574AB">
        <w:rPr>
          <w:u w:val="single"/>
        </w:rPr>
        <w:t>%)</w:t>
      </w:r>
    </w:p>
    <w:p w:rsidR="006D38E3" w:rsidRPr="008574AB" w:rsidRDefault="006D38E3" w:rsidP="000B17C4">
      <w:pPr>
        <w:spacing w:after="0" w:line="240" w:lineRule="auto"/>
        <w:ind w:left="708"/>
        <w:jc w:val="both"/>
        <w:rPr>
          <w:sz w:val="24"/>
          <w:szCs w:val="24"/>
        </w:rPr>
      </w:pPr>
    </w:p>
    <w:p w:rsidR="00532643" w:rsidRPr="008574AB" w:rsidRDefault="00532643" w:rsidP="000B17C4">
      <w:pPr>
        <w:spacing w:after="0" w:line="240" w:lineRule="auto"/>
        <w:ind w:left="708"/>
        <w:jc w:val="both"/>
        <w:rPr>
          <w:sz w:val="24"/>
          <w:szCs w:val="24"/>
        </w:rPr>
      </w:pPr>
      <w:r w:rsidRPr="008574AB">
        <w:rPr>
          <w:sz w:val="24"/>
          <w:szCs w:val="24"/>
        </w:rPr>
        <w:t xml:space="preserve">Sur base </w:t>
      </w:r>
      <w:r w:rsidR="00E41FA3" w:rsidRPr="00E41FA3">
        <w:rPr>
          <w:sz w:val="24"/>
          <w:szCs w:val="24"/>
        </w:rPr>
        <w:t xml:space="preserve">du dossier de pré-études </w:t>
      </w:r>
      <w:r w:rsidRPr="008574AB">
        <w:rPr>
          <w:sz w:val="24"/>
          <w:szCs w:val="24"/>
        </w:rPr>
        <w:t xml:space="preserve">(et plus particulièrement la </w:t>
      </w:r>
      <w:r w:rsidRPr="008574AB">
        <w:rPr>
          <w:sz w:val="24"/>
          <w:szCs w:val="24"/>
          <w:u w:val="single"/>
        </w:rPr>
        <w:t xml:space="preserve">note </w:t>
      </w:r>
      <w:r w:rsidR="009A5CC3">
        <w:rPr>
          <w:sz w:val="24"/>
          <w:szCs w:val="24"/>
          <w:u w:val="single"/>
        </w:rPr>
        <w:t>justificative des honoraires</w:t>
      </w:r>
      <w:r w:rsidRPr="008574AB">
        <w:rPr>
          <w:sz w:val="24"/>
          <w:szCs w:val="24"/>
        </w:rPr>
        <w:t>) le pouvoir adjudicateur appréciera notamment :</w:t>
      </w:r>
    </w:p>
    <w:p w:rsidR="00B25FA7" w:rsidRPr="00F91BED" w:rsidRDefault="00B25FA7" w:rsidP="00B25FA7">
      <w:pPr>
        <w:pStyle w:val="Paragraphedeliste"/>
        <w:numPr>
          <w:ilvl w:val="0"/>
          <w:numId w:val="2"/>
        </w:numPr>
        <w:jc w:val="both"/>
        <w:rPr>
          <w:rFonts w:asciiTheme="minorHAnsi" w:eastAsiaTheme="minorHAnsi" w:hAnsiTheme="minorHAnsi" w:cstheme="minorBidi"/>
          <w:sz w:val="24"/>
          <w:szCs w:val="24"/>
          <w:lang w:val="fr-BE" w:eastAsia="en-US"/>
        </w:rPr>
      </w:pPr>
      <w:r w:rsidRPr="00F91BED">
        <w:rPr>
          <w:rFonts w:asciiTheme="minorHAnsi" w:eastAsiaTheme="minorHAnsi" w:hAnsiTheme="minorHAnsi" w:cstheme="minorBidi"/>
          <w:sz w:val="24"/>
          <w:szCs w:val="24"/>
          <w:lang w:val="fr-BE" w:eastAsia="en-US"/>
        </w:rPr>
        <w:t xml:space="preserve">L’adéquation </w:t>
      </w:r>
      <w:r w:rsidR="00E41FA3" w:rsidRPr="00F91BED">
        <w:rPr>
          <w:rFonts w:asciiTheme="minorHAnsi" w:eastAsiaTheme="minorHAnsi" w:hAnsiTheme="minorHAnsi" w:cstheme="minorBidi"/>
          <w:sz w:val="24"/>
          <w:szCs w:val="24"/>
          <w:lang w:val="fr-BE" w:eastAsia="en-US"/>
        </w:rPr>
        <w:t>des honoraires</w:t>
      </w:r>
      <w:r w:rsidRPr="00F91BED">
        <w:rPr>
          <w:rFonts w:asciiTheme="minorHAnsi" w:eastAsiaTheme="minorHAnsi" w:hAnsiTheme="minorHAnsi" w:cstheme="minorBidi"/>
          <w:sz w:val="24"/>
          <w:szCs w:val="24"/>
          <w:lang w:val="fr-BE" w:eastAsia="en-US"/>
        </w:rPr>
        <w:t xml:space="preserve"> proposés au vu de la méthodologie qu’il propose, du </w:t>
      </w:r>
      <w:r w:rsidR="009270E8" w:rsidRPr="00F91BED">
        <w:rPr>
          <w:rFonts w:asciiTheme="minorHAnsi" w:eastAsiaTheme="minorHAnsi" w:hAnsiTheme="minorHAnsi" w:cstheme="minorBidi"/>
          <w:sz w:val="24"/>
          <w:szCs w:val="24"/>
          <w:lang w:val="fr-BE" w:eastAsia="en-US"/>
        </w:rPr>
        <w:t>planning détaillé</w:t>
      </w:r>
      <w:r w:rsidRPr="00F91BED">
        <w:rPr>
          <w:rFonts w:asciiTheme="minorHAnsi" w:eastAsiaTheme="minorHAnsi" w:hAnsiTheme="minorHAnsi" w:cstheme="minorBidi"/>
          <w:sz w:val="24"/>
          <w:szCs w:val="24"/>
          <w:lang w:val="fr-BE" w:eastAsia="en-US"/>
        </w:rPr>
        <w:t xml:space="preserve"> et de la répartition du budget entre les différentes composantes de son équipe pluridisciplinaire</w:t>
      </w:r>
      <w:r w:rsidR="00F91BED" w:rsidRPr="00F91BED">
        <w:rPr>
          <w:rFonts w:asciiTheme="minorHAnsi" w:eastAsiaTheme="minorHAnsi" w:hAnsiTheme="minorHAnsi" w:cstheme="minorBidi"/>
          <w:sz w:val="24"/>
          <w:szCs w:val="24"/>
          <w:lang w:val="fr-BE" w:eastAsia="en-US"/>
        </w:rPr>
        <w:t xml:space="preserve"> et la proposition d’échelonnement des payements des honoraires (%) sur base des différentes étapes identifiées dans la méthodologie</w:t>
      </w:r>
      <w:r w:rsidR="00F91BED">
        <w:rPr>
          <w:rFonts w:asciiTheme="minorHAnsi" w:eastAsiaTheme="minorHAnsi" w:hAnsiTheme="minorHAnsi" w:cstheme="minorBidi"/>
          <w:sz w:val="24"/>
          <w:szCs w:val="24"/>
          <w:lang w:val="fr-BE" w:eastAsia="en-US"/>
        </w:rPr>
        <w:t>.</w:t>
      </w:r>
    </w:p>
    <w:p w:rsidR="00F85042" w:rsidRPr="00F91BED" w:rsidRDefault="00F85042" w:rsidP="000B17C4">
      <w:pPr>
        <w:suppressAutoHyphens/>
        <w:spacing w:after="0"/>
        <w:jc w:val="both"/>
        <w:rPr>
          <w:sz w:val="24"/>
          <w:szCs w:val="24"/>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22" w:name="_Toc360801964"/>
      <w:bookmarkStart w:id="23" w:name="_Toc466039229"/>
      <w:r w:rsidRPr="008574AB">
        <w:rPr>
          <w:rFonts w:asciiTheme="minorHAnsi" w:eastAsia="Times New Roman" w:hAnsiTheme="minorHAnsi"/>
          <w:lang w:val="fr-FR" w:eastAsia="fr-FR"/>
        </w:rPr>
        <w:t>Art.</w:t>
      </w:r>
      <w:r w:rsidR="00711632" w:rsidRPr="008574AB">
        <w:rPr>
          <w:rFonts w:asciiTheme="minorHAnsi" w:eastAsia="Times New Roman" w:hAnsiTheme="minorHAnsi"/>
          <w:lang w:val="fr-FR" w:eastAsia="fr-FR"/>
        </w:rPr>
        <w:t xml:space="preserve"> 26 :</w:t>
      </w:r>
      <w:r w:rsidR="002C5DDA">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Répétition de services similaires</w:t>
      </w:r>
      <w:bookmarkEnd w:id="22"/>
      <w:bookmarkEnd w:id="23"/>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Conformément à l’article 26 §1, 2°b) de la loi du 15-06-2006 relative aux marchés publics et à certains marchés de travaux, de fournitures et de services, le pouvoir adjudicateur se réserve le droit de procéder à la répétition de services similaires par voie de procédure négociée sans publicité.</w:t>
      </w:r>
    </w:p>
    <w:p w:rsidR="00E77F43" w:rsidRPr="008574AB" w:rsidRDefault="00E77F43" w:rsidP="000B17C4">
      <w:pPr>
        <w:tabs>
          <w:tab w:val="left" w:pos="284"/>
        </w:tabs>
        <w:spacing w:after="0" w:line="240" w:lineRule="auto"/>
        <w:jc w:val="both"/>
        <w:rPr>
          <w:rFonts w:eastAsia="Times New Roman" w:cs="Arial"/>
          <w:sz w:val="24"/>
          <w:szCs w:val="24"/>
          <w:lang w:val="fr-FR" w:eastAsia="fr-FR"/>
        </w:rPr>
      </w:pPr>
    </w:p>
    <w:p w:rsidR="005E36D9" w:rsidRDefault="00F32EBA" w:rsidP="00B676C1">
      <w:pPr>
        <w:pStyle w:val="Titre2"/>
        <w:spacing w:before="0" w:after="0"/>
        <w:jc w:val="both"/>
        <w:rPr>
          <w:rFonts w:asciiTheme="minorHAnsi" w:eastAsia="Times New Roman" w:hAnsiTheme="minorHAnsi"/>
          <w:lang w:val="fr-FR" w:eastAsia="fr-FR"/>
        </w:rPr>
      </w:pPr>
      <w:bookmarkStart w:id="24" w:name="_Toc360801965"/>
      <w:bookmarkStart w:id="25" w:name="_Toc466039230"/>
      <w:r w:rsidRPr="008574AB">
        <w:rPr>
          <w:rFonts w:asciiTheme="minorHAnsi" w:eastAsia="Times New Roman" w:hAnsiTheme="minorHAnsi"/>
          <w:lang w:val="fr-FR" w:eastAsia="fr-FR"/>
        </w:rPr>
        <w:t>COMPLEMENT A L’</w:t>
      </w:r>
      <w:r w:rsidR="00EC63A4" w:rsidRPr="008574AB">
        <w:rPr>
          <w:rFonts w:asciiTheme="minorHAnsi" w:eastAsia="Times New Roman" w:hAnsiTheme="minorHAnsi"/>
          <w:lang w:val="fr-FR" w:eastAsia="fr-FR"/>
        </w:rPr>
        <w:t>A</w:t>
      </w:r>
      <w:r w:rsidR="00711632" w:rsidRPr="008574AB">
        <w:rPr>
          <w:rFonts w:asciiTheme="minorHAnsi" w:eastAsia="Times New Roman" w:hAnsiTheme="minorHAnsi"/>
          <w:lang w:val="fr-FR" w:eastAsia="fr-FR"/>
        </w:rPr>
        <w:t>R</w:t>
      </w:r>
      <w:r w:rsidR="00EC63A4" w:rsidRPr="008574AB">
        <w:rPr>
          <w:rFonts w:asciiTheme="minorHAnsi" w:eastAsia="Times New Roman" w:hAnsiTheme="minorHAnsi"/>
          <w:lang w:val="fr-FR" w:eastAsia="fr-FR"/>
        </w:rPr>
        <w:t xml:space="preserve"> DU 15 JUILLET 2011</w:t>
      </w:r>
      <w:bookmarkStart w:id="26" w:name="_Toc360801966"/>
      <w:bookmarkEnd w:id="24"/>
      <w:bookmarkEnd w:id="25"/>
    </w:p>
    <w:p w:rsidR="00B676C1" w:rsidRPr="00B676C1" w:rsidRDefault="00B676C1" w:rsidP="00B676C1">
      <w:pPr>
        <w:rPr>
          <w:lang w:val="fr-FR" w:eastAsia="fr-FR"/>
        </w:rPr>
      </w:pPr>
    </w:p>
    <w:p w:rsidR="00F82E09" w:rsidRDefault="00711632" w:rsidP="00323899">
      <w:pPr>
        <w:pStyle w:val="Titre3"/>
        <w:spacing w:before="0" w:after="0"/>
        <w:jc w:val="both"/>
      </w:pPr>
      <w:bookmarkStart w:id="27" w:name="_Toc466039231"/>
      <w:r w:rsidRPr="008574AB">
        <w:rPr>
          <w:rFonts w:asciiTheme="minorHAnsi" w:eastAsia="Times New Roman" w:hAnsiTheme="minorHAnsi"/>
          <w:lang w:val="fr-FR" w:eastAsia="fr-FR"/>
        </w:rPr>
        <w:t>Art. 20 </w:t>
      </w:r>
      <w:r w:rsidR="00323899" w:rsidRPr="008574AB">
        <w:rPr>
          <w:rFonts w:asciiTheme="minorHAnsi" w:eastAsia="Times New Roman" w:hAnsiTheme="minorHAnsi"/>
          <w:lang w:val="fr-FR" w:eastAsia="fr-FR"/>
        </w:rPr>
        <w:t xml:space="preserve">: </w:t>
      </w:r>
      <w:r w:rsidR="00323899">
        <w:rPr>
          <w:rFonts w:asciiTheme="minorHAnsi" w:eastAsia="Times New Roman" w:hAnsiTheme="minorHAnsi"/>
          <w:lang w:val="fr-FR" w:eastAsia="fr-FR"/>
        </w:rPr>
        <w:t>Révision</w:t>
      </w:r>
      <w:r w:rsidR="00EC63A4" w:rsidRPr="008574AB">
        <w:rPr>
          <w:rFonts w:asciiTheme="minorHAnsi" w:eastAsia="Times New Roman" w:hAnsiTheme="minorHAnsi"/>
          <w:lang w:val="fr-FR" w:eastAsia="fr-FR"/>
        </w:rPr>
        <w:t xml:space="preserve"> des prix</w:t>
      </w:r>
      <w:bookmarkEnd w:id="26"/>
      <w:bookmarkEnd w:id="27"/>
    </w:p>
    <w:p w:rsidR="00F82E09" w:rsidRDefault="00A201B1" w:rsidP="00F82E09">
      <w:pPr>
        <w:pStyle w:val="NormalWeb"/>
        <w:jc w:val="both"/>
        <w:rPr>
          <w:rFonts w:asciiTheme="minorHAnsi" w:hAnsiTheme="minorHAnsi"/>
        </w:rPr>
      </w:pPr>
      <w:r>
        <w:rPr>
          <w:rFonts w:asciiTheme="minorHAnsi" w:hAnsiTheme="minorHAnsi"/>
        </w:rPr>
        <w:t xml:space="preserve">Le marché n’est pas soumis à </w:t>
      </w:r>
      <w:r w:rsidR="00F82E09" w:rsidRPr="00F82E09">
        <w:rPr>
          <w:rFonts w:asciiTheme="minorHAnsi" w:hAnsiTheme="minorHAnsi"/>
        </w:rPr>
        <w:t>révision des prix en application de l’article 20 §2 de l’AR du 15 juillet 2011.</w:t>
      </w:r>
    </w:p>
    <w:p w:rsidR="00F82E09" w:rsidRPr="00F82E09" w:rsidRDefault="00F82E09" w:rsidP="00F82E09">
      <w:pPr>
        <w:pStyle w:val="NormalWeb"/>
        <w:jc w:val="both"/>
        <w:rPr>
          <w:rFonts w:asciiTheme="minorHAnsi" w:hAnsiTheme="minorHAnsi"/>
        </w:rPr>
      </w:pPr>
    </w:p>
    <w:p w:rsidR="00EC63A4" w:rsidRPr="008574AB" w:rsidRDefault="00EC63A4" w:rsidP="00D8652D">
      <w:pPr>
        <w:pStyle w:val="Titre3"/>
        <w:spacing w:before="0" w:after="0"/>
        <w:jc w:val="both"/>
        <w:rPr>
          <w:rFonts w:asciiTheme="minorHAnsi" w:eastAsia="Times New Roman" w:hAnsiTheme="minorHAnsi"/>
          <w:lang w:val="fr-FR" w:eastAsia="fr-FR"/>
        </w:rPr>
      </w:pPr>
      <w:bookmarkStart w:id="28" w:name="_Toc360801967"/>
      <w:bookmarkStart w:id="29" w:name="_Toc466039232"/>
      <w:r w:rsidRPr="008574AB">
        <w:rPr>
          <w:rFonts w:asciiTheme="minorHAnsi" w:eastAsia="Times New Roman" w:hAnsiTheme="minorHAnsi"/>
          <w:lang w:val="fr-FR" w:eastAsia="fr-FR"/>
        </w:rPr>
        <w:t>Art.</w:t>
      </w:r>
      <w:r w:rsidR="00D8652D">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44</w:t>
      </w:r>
      <w:r w:rsidR="002C5DDA">
        <w:rPr>
          <w:rFonts w:asciiTheme="minorHAnsi" w:eastAsia="Times New Roman" w:hAnsiTheme="minorHAnsi"/>
          <w:lang w:val="fr-FR" w:eastAsia="fr-FR"/>
        </w:rPr>
        <w:t xml:space="preserve"> : </w:t>
      </w:r>
      <w:r w:rsidRPr="008574AB">
        <w:rPr>
          <w:rFonts w:asciiTheme="minorHAnsi" w:eastAsia="Times New Roman" w:hAnsiTheme="minorHAnsi"/>
          <w:lang w:val="fr-FR" w:eastAsia="fr-FR"/>
        </w:rPr>
        <w:t>Renseignements complémentaires sur les documents/ Questions des soumissionnaires</w:t>
      </w:r>
      <w:bookmarkEnd w:id="28"/>
      <w:bookmarkEnd w:id="29"/>
    </w:p>
    <w:p w:rsidR="00CD6086" w:rsidRPr="00B25FA7"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soumissionnaires ayant des questions</w:t>
      </w:r>
      <w:r w:rsidR="00826FF0" w:rsidRPr="008574AB">
        <w:rPr>
          <w:rFonts w:eastAsia="Times New Roman" w:cs="Arial"/>
          <w:sz w:val="24"/>
          <w:szCs w:val="24"/>
          <w:lang w:val="fr-FR" w:eastAsia="fr-FR"/>
        </w:rPr>
        <w:t xml:space="preserve"> supplémentaires</w:t>
      </w:r>
      <w:r w:rsidR="00B25FA7">
        <w:rPr>
          <w:rFonts w:eastAsia="Times New Roman" w:cs="Arial"/>
          <w:sz w:val="24"/>
          <w:szCs w:val="24"/>
          <w:lang w:val="fr-FR" w:eastAsia="fr-FR"/>
        </w:rPr>
        <w:t xml:space="preserve"> à celles évoquée lors de la séance de réponses aux </w:t>
      </w:r>
      <w:r w:rsidR="00B25FA7" w:rsidRPr="00B25FA7">
        <w:rPr>
          <w:rFonts w:eastAsia="Times New Roman" w:cs="Arial"/>
          <w:sz w:val="24"/>
          <w:szCs w:val="24"/>
          <w:lang w:val="fr-FR" w:eastAsia="fr-FR"/>
        </w:rPr>
        <w:t>questions du 8 novembre 2016</w:t>
      </w:r>
      <w:r w:rsidRPr="00B25FA7">
        <w:rPr>
          <w:rFonts w:eastAsia="Times New Roman" w:cs="Arial"/>
          <w:sz w:val="24"/>
          <w:szCs w:val="24"/>
          <w:lang w:val="fr-FR" w:eastAsia="fr-FR"/>
        </w:rPr>
        <w:t>,</w:t>
      </w:r>
      <w:r w:rsidR="00D0762A" w:rsidRPr="00B25FA7">
        <w:rPr>
          <w:rFonts w:eastAsia="Times New Roman" w:cs="Arial"/>
          <w:sz w:val="24"/>
          <w:szCs w:val="24"/>
          <w:lang w:val="fr-FR" w:eastAsia="fr-FR"/>
        </w:rPr>
        <w:t xml:space="preserve"> </w:t>
      </w:r>
      <w:r w:rsidRPr="00B25FA7">
        <w:rPr>
          <w:rFonts w:eastAsia="Times New Roman" w:cs="Arial"/>
          <w:sz w:val="24"/>
          <w:szCs w:val="24"/>
          <w:lang w:val="fr-FR" w:eastAsia="fr-FR"/>
        </w:rPr>
        <w:t xml:space="preserve">doivent en faire part par </w:t>
      </w:r>
      <w:r w:rsidR="00C85691" w:rsidRPr="00B25FA7">
        <w:rPr>
          <w:rFonts w:eastAsia="Times New Roman" w:cs="Arial"/>
          <w:sz w:val="24"/>
          <w:szCs w:val="24"/>
          <w:lang w:val="fr-FR" w:eastAsia="fr-FR"/>
        </w:rPr>
        <w:t>courriel</w:t>
      </w:r>
      <w:r w:rsidRPr="00B25FA7">
        <w:rPr>
          <w:rFonts w:eastAsia="Times New Roman" w:cs="Arial"/>
          <w:sz w:val="24"/>
          <w:szCs w:val="24"/>
          <w:lang w:val="fr-FR" w:eastAsia="fr-FR"/>
        </w:rPr>
        <w:t xml:space="preserve"> au pouvoir adjudicateur</w:t>
      </w:r>
      <w:r w:rsidR="005151CB" w:rsidRPr="00B25FA7">
        <w:rPr>
          <w:rFonts w:eastAsia="Times New Roman" w:cs="Arial"/>
          <w:sz w:val="24"/>
          <w:szCs w:val="24"/>
          <w:lang w:val="fr-FR" w:eastAsia="fr-FR"/>
        </w:rPr>
        <w:t>,</w:t>
      </w:r>
      <w:r w:rsidR="00B25FA7" w:rsidRPr="00B25FA7">
        <w:rPr>
          <w:rFonts w:eastAsia="Times New Roman" w:cs="Arial"/>
          <w:sz w:val="24"/>
          <w:szCs w:val="24"/>
          <w:lang w:val="fr-FR" w:eastAsia="fr-FR"/>
        </w:rPr>
        <w:t xml:space="preserve"> </w:t>
      </w:r>
      <w:r w:rsidRPr="00B25FA7">
        <w:rPr>
          <w:rFonts w:eastAsia="Times New Roman" w:cs="Arial"/>
          <w:sz w:val="24"/>
          <w:szCs w:val="24"/>
          <w:lang w:val="fr-FR" w:eastAsia="fr-FR"/>
        </w:rPr>
        <w:t xml:space="preserve">au plus tard 15 jours calendrier avant la date de dépôt des offres. </w:t>
      </w:r>
      <w:r w:rsidR="00640721" w:rsidRPr="00B25FA7">
        <w:rPr>
          <w:rFonts w:eastAsia="Times New Roman" w:cs="Arial"/>
          <w:sz w:val="24"/>
          <w:szCs w:val="24"/>
          <w:lang w:val="fr-FR" w:eastAsia="fr-FR"/>
        </w:rPr>
        <w:t xml:space="preserve">Ces questions doivent être adressées à </w:t>
      </w:r>
      <w:hyperlink r:id="rId15" w:history="1">
        <w:r w:rsidR="00CD6086" w:rsidRPr="00B25FA7">
          <w:rPr>
            <w:rStyle w:val="Lienhypertexte"/>
            <w:sz w:val="24"/>
            <w:szCs w:val="24"/>
            <w:lang w:val="fr-FR" w:eastAsia="fr-FR"/>
          </w:rPr>
          <w:t>pavelli@slrb.irisnet.be</w:t>
        </w:r>
      </w:hyperlink>
      <w:r w:rsidR="00CD6086" w:rsidRPr="00B25FA7">
        <w:rPr>
          <w:sz w:val="24"/>
          <w:szCs w:val="24"/>
          <w:lang w:val="fr-FR" w:eastAsia="fr-FR"/>
        </w:rPr>
        <w:t xml:space="preserve"> </w:t>
      </w:r>
    </w:p>
    <w:p w:rsidR="00B55E2D" w:rsidRPr="008574AB" w:rsidRDefault="00B55E2D" w:rsidP="000B17C4">
      <w:pPr>
        <w:tabs>
          <w:tab w:val="left" w:pos="284"/>
        </w:tabs>
        <w:spacing w:after="0" w:line="240" w:lineRule="auto"/>
        <w:jc w:val="both"/>
        <w:rPr>
          <w:rFonts w:eastAsia="Times New Roman" w:cs="Arial"/>
          <w:sz w:val="24"/>
          <w:szCs w:val="24"/>
          <w:lang w:val="fr-FR" w:eastAsia="fr-FR"/>
        </w:rPr>
      </w:pPr>
    </w:p>
    <w:p w:rsidR="00EC63A4" w:rsidRPr="008574AB" w:rsidRDefault="00B25FA7" w:rsidP="000B17C4">
      <w:pPr>
        <w:tabs>
          <w:tab w:val="left" w:pos="284"/>
        </w:tabs>
        <w:spacing w:after="0" w:line="240" w:lineRule="auto"/>
        <w:jc w:val="both"/>
        <w:rPr>
          <w:rFonts w:eastAsia="Times New Roman" w:cs="Arial"/>
          <w:sz w:val="24"/>
          <w:szCs w:val="24"/>
          <w:lang w:val="fr-FR" w:eastAsia="fr-FR"/>
        </w:rPr>
      </w:pPr>
      <w:r>
        <w:rPr>
          <w:rFonts w:eastAsia="Times New Roman" w:cs="Arial"/>
          <w:sz w:val="24"/>
          <w:szCs w:val="24"/>
          <w:lang w:val="fr-FR" w:eastAsia="fr-FR"/>
        </w:rPr>
        <w:t>L</w:t>
      </w:r>
      <w:r w:rsidR="00EC63A4" w:rsidRPr="008574AB">
        <w:rPr>
          <w:rFonts w:eastAsia="Times New Roman" w:cs="Arial"/>
          <w:sz w:val="24"/>
          <w:szCs w:val="24"/>
          <w:lang w:val="fr-FR" w:eastAsia="fr-FR"/>
        </w:rPr>
        <w:t xml:space="preserve">e pouvoir adjudicateur répondra </w:t>
      </w:r>
      <w:r w:rsidR="00C85691" w:rsidRPr="008574AB">
        <w:rPr>
          <w:rFonts w:eastAsia="Times New Roman" w:cs="Arial"/>
          <w:sz w:val="24"/>
          <w:szCs w:val="24"/>
          <w:lang w:val="fr-FR" w:eastAsia="fr-FR"/>
        </w:rPr>
        <w:t xml:space="preserve">par courriel </w:t>
      </w:r>
      <w:r w:rsidR="00EC63A4" w:rsidRPr="008574AB">
        <w:rPr>
          <w:rFonts w:eastAsia="Times New Roman" w:cs="Arial"/>
          <w:sz w:val="24"/>
          <w:szCs w:val="24"/>
          <w:lang w:val="fr-FR" w:eastAsia="fr-FR"/>
        </w:rPr>
        <w:t>au plus tard 6 jours</w:t>
      </w:r>
      <w:r w:rsidR="00C85691" w:rsidRPr="008574AB">
        <w:rPr>
          <w:rFonts w:eastAsia="Times New Roman" w:cs="Arial"/>
          <w:sz w:val="24"/>
          <w:szCs w:val="24"/>
          <w:lang w:val="fr-FR" w:eastAsia="fr-FR"/>
        </w:rPr>
        <w:t xml:space="preserve"> calendrier</w:t>
      </w:r>
      <w:r w:rsidR="00EC63A4" w:rsidRPr="008574AB">
        <w:rPr>
          <w:rFonts w:eastAsia="Times New Roman" w:cs="Arial"/>
          <w:sz w:val="24"/>
          <w:szCs w:val="24"/>
          <w:lang w:val="fr-FR" w:eastAsia="fr-FR"/>
        </w:rPr>
        <w:t xml:space="preserve"> avant la date limite de réception des offres et enverra une copie de ces questions et de leurs réponses à tous les soumissionnaires. Il ne sera répondu en particulier à aucune question.</w:t>
      </w:r>
    </w:p>
    <w:p w:rsidR="00B55E2D" w:rsidRPr="008574AB" w:rsidRDefault="00B55E2D"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30" w:name="_Toc360801968"/>
      <w:bookmarkStart w:id="31" w:name="_Toc466039233"/>
      <w:r w:rsidRPr="008574AB">
        <w:rPr>
          <w:rFonts w:asciiTheme="minorHAnsi" w:eastAsia="Times New Roman" w:hAnsiTheme="minorHAnsi"/>
          <w:lang w:val="fr-FR" w:eastAsia="fr-FR"/>
        </w:rPr>
        <w:lastRenderedPageBreak/>
        <w:t>Art. 57</w:t>
      </w:r>
      <w:r w:rsidR="00711632" w:rsidRPr="008574AB">
        <w:rPr>
          <w:rFonts w:asciiTheme="minorHAnsi" w:eastAsia="Times New Roman" w:hAnsiTheme="minorHAnsi"/>
          <w:lang w:val="fr-FR" w:eastAsia="fr-FR"/>
        </w:rPr>
        <w:t> :</w:t>
      </w:r>
      <w:r w:rsidRPr="008574AB">
        <w:rPr>
          <w:rFonts w:asciiTheme="minorHAnsi" w:eastAsia="Times New Roman" w:hAnsiTheme="minorHAnsi"/>
          <w:lang w:val="fr-FR" w:eastAsia="fr-FR"/>
        </w:rPr>
        <w:t xml:space="preserve"> Délai d’engagement</w:t>
      </w:r>
      <w:bookmarkEnd w:id="30"/>
      <w:bookmarkEnd w:id="31"/>
    </w:p>
    <w:p w:rsidR="00D0762A" w:rsidRPr="008574AB" w:rsidRDefault="00EC63A4" w:rsidP="000B17C4">
      <w:pPr>
        <w:spacing w:after="0" w:line="240" w:lineRule="auto"/>
        <w:jc w:val="both"/>
      </w:pPr>
      <w:r w:rsidRPr="008574AB">
        <w:rPr>
          <w:rFonts w:eastAsia="Times New Roman" w:cs="Arial"/>
          <w:sz w:val="24"/>
          <w:szCs w:val="24"/>
          <w:lang w:eastAsia="fr-BE"/>
        </w:rPr>
        <w:t xml:space="preserve">Les soumissionnaires restent engagés par leur offre pendant </w:t>
      </w:r>
      <w:r w:rsidRPr="008574AB">
        <w:rPr>
          <w:rFonts w:eastAsia="Times New Roman" w:cs="Arial"/>
          <w:sz w:val="24"/>
          <w:szCs w:val="24"/>
          <w:lang w:val="fr-FR" w:eastAsia="fr-FR"/>
        </w:rPr>
        <w:t xml:space="preserve">180 jours de calendrier </w:t>
      </w:r>
      <w:r w:rsidRPr="008574AB">
        <w:rPr>
          <w:rFonts w:eastAsia="Times New Roman" w:cs="Arial"/>
          <w:sz w:val="24"/>
          <w:szCs w:val="24"/>
          <w:lang w:eastAsia="fr-BE"/>
        </w:rPr>
        <w:t>à compter de la date limite de réception des offres</w:t>
      </w:r>
      <w:r w:rsidR="00D0762A" w:rsidRPr="008574AB">
        <w:t>.</w:t>
      </w:r>
    </w:p>
    <w:p w:rsidR="00D0762A" w:rsidRPr="008574AB" w:rsidRDefault="00D0762A" w:rsidP="000B17C4">
      <w:pPr>
        <w:spacing w:after="0" w:line="240" w:lineRule="auto"/>
        <w:jc w:val="both"/>
      </w:pPr>
    </w:p>
    <w:p w:rsidR="00EC63A4" w:rsidRPr="008574AB" w:rsidRDefault="00711632" w:rsidP="000B17C4">
      <w:pPr>
        <w:pStyle w:val="Titre3"/>
        <w:spacing w:before="0" w:after="0"/>
        <w:jc w:val="both"/>
        <w:rPr>
          <w:rFonts w:asciiTheme="minorHAnsi" w:eastAsia="Times New Roman" w:hAnsiTheme="minorHAnsi"/>
          <w:lang w:val="fr-FR" w:eastAsia="fr-FR"/>
        </w:rPr>
      </w:pPr>
      <w:bookmarkStart w:id="32" w:name="_Toc360801969"/>
      <w:bookmarkStart w:id="33" w:name="_Toc466039234"/>
      <w:r w:rsidRPr="008574AB">
        <w:rPr>
          <w:rFonts w:asciiTheme="minorHAnsi" w:eastAsia="Times New Roman" w:hAnsiTheme="minorHAnsi"/>
          <w:lang w:val="fr-FR" w:eastAsia="fr-FR"/>
        </w:rPr>
        <w:t xml:space="preserve">Art. </w:t>
      </w:r>
      <w:r w:rsidR="00EC63A4" w:rsidRPr="008574AB">
        <w:rPr>
          <w:rFonts w:asciiTheme="minorHAnsi" w:eastAsia="Times New Roman" w:hAnsiTheme="minorHAnsi"/>
          <w:lang w:val="fr-FR" w:eastAsia="fr-FR"/>
        </w:rPr>
        <w:t>80</w:t>
      </w:r>
      <w:r w:rsidRPr="008574AB">
        <w:rPr>
          <w:rFonts w:asciiTheme="minorHAnsi" w:eastAsia="Times New Roman" w:hAnsiTheme="minorHAnsi"/>
          <w:lang w:val="fr-FR" w:eastAsia="fr-FR"/>
        </w:rPr>
        <w:t> :</w:t>
      </w:r>
      <w:r w:rsidR="00EC63A4" w:rsidRPr="008574AB">
        <w:rPr>
          <w:rFonts w:asciiTheme="minorHAnsi" w:eastAsia="Times New Roman" w:hAnsiTheme="minorHAnsi"/>
          <w:lang w:val="fr-FR" w:eastAsia="fr-FR"/>
        </w:rPr>
        <w:t xml:space="preserve"> </w:t>
      </w:r>
      <w:r w:rsidR="002C5DDA">
        <w:rPr>
          <w:rFonts w:asciiTheme="minorHAnsi" w:eastAsia="Times New Roman" w:hAnsiTheme="minorHAnsi"/>
          <w:lang w:val="fr-FR" w:eastAsia="fr-FR"/>
        </w:rPr>
        <w:t>F</w:t>
      </w:r>
      <w:r w:rsidR="00EC63A4" w:rsidRPr="008574AB">
        <w:rPr>
          <w:rFonts w:asciiTheme="minorHAnsi" w:eastAsia="Times New Roman" w:hAnsiTheme="minorHAnsi"/>
          <w:lang w:val="fr-FR" w:eastAsia="fr-FR"/>
        </w:rPr>
        <w:t>orme de l’offre</w:t>
      </w:r>
      <w:bookmarkEnd w:id="32"/>
      <w:bookmarkEnd w:id="33"/>
    </w:p>
    <w:p w:rsidR="00C6266C" w:rsidRPr="008574AB" w:rsidRDefault="00C6266C" w:rsidP="000B17C4">
      <w:pPr>
        <w:spacing w:after="0" w:line="240" w:lineRule="auto"/>
        <w:jc w:val="both"/>
        <w:rPr>
          <w:sz w:val="24"/>
          <w:szCs w:val="24"/>
        </w:rPr>
      </w:pPr>
      <w:r w:rsidRPr="008574AB">
        <w:rPr>
          <w:sz w:val="24"/>
          <w:szCs w:val="24"/>
        </w:rPr>
        <w:t>Les éléments constituants l’offre seront présentés sous la forme suivante :</w:t>
      </w:r>
    </w:p>
    <w:p w:rsidR="00C925D3" w:rsidRPr="008574AB" w:rsidRDefault="00C925D3" w:rsidP="000B17C4">
      <w:pPr>
        <w:spacing w:after="0" w:line="240" w:lineRule="auto"/>
        <w:jc w:val="both"/>
        <w:rPr>
          <w:sz w:val="24"/>
          <w:szCs w:val="24"/>
        </w:rPr>
      </w:pPr>
    </w:p>
    <w:p w:rsidR="00C925D3" w:rsidRPr="008574AB" w:rsidRDefault="00FB56EC" w:rsidP="00452666">
      <w:pPr>
        <w:pStyle w:val="Paragraphedeliste"/>
        <w:numPr>
          <w:ilvl w:val="0"/>
          <w:numId w:val="6"/>
        </w:numPr>
        <w:jc w:val="both"/>
        <w:rPr>
          <w:rFonts w:asciiTheme="minorHAnsi" w:hAnsiTheme="minorHAnsi"/>
          <w:b/>
          <w:sz w:val="24"/>
          <w:szCs w:val="24"/>
        </w:rPr>
      </w:pPr>
      <w:r w:rsidRPr="008574AB">
        <w:rPr>
          <w:rFonts w:asciiTheme="minorHAnsi" w:eastAsiaTheme="minorHAnsi" w:hAnsiTheme="minorHAnsi" w:cstheme="minorBidi"/>
          <w:b/>
          <w:sz w:val="24"/>
          <w:szCs w:val="24"/>
          <w:lang w:val="fr-BE" w:eastAsia="en-US"/>
        </w:rPr>
        <w:t xml:space="preserve">4 </w:t>
      </w:r>
      <w:r w:rsidR="00C6266C" w:rsidRPr="008574AB">
        <w:rPr>
          <w:rFonts w:asciiTheme="minorHAnsi" w:eastAsiaTheme="minorHAnsi" w:hAnsiTheme="minorHAnsi" w:cstheme="minorBidi"/>
          <w:b/>
          <w:sz w:val="24"/>
          <w:szCs w:val="24"/>
          <w:lang w:val="fr-BE" w:eastAsia="en-US"/>
        </w:rPr>
        <w:t xml:space="preserve">exemplaires papiers </w:t>
      </w:r>
      <w:r w:rsidR="00DD13B8" w:rsidRPr="008574AB">
        <w:rPr>
          <w:rFonts w:asciiTheme="minorHAnsi" w:eastAsiaTheme="minorHAnsi" w:hAnsiTheme="minorHAnsi" w:cstheme="minorBidi"/>
          <w:b/>
          <w:sz w:val="24"/>
          <w:szCs w:val="24"/>
          <w:lang w:val="fr-BE" w:eastAsia="en-US"/>
        </w:rPr>
        <w:t>(dossier A3)</w:t>
      </w:r>
    </w:p>
    <w:p w:rsidR="00C925D3" w:rsidRPr="008574AB" w:rsidRDefault="00C925D3" w:rsidP="00452666">
      <w:pPr>
        <w:pStyle w:val="Paragraphedeliste"/>
        <w:numPr>
          <w:ilvl w:val="0"/>
          <w:numId w:val="1"/>
        </w:numPr>
        <w:jc w:val="both"/>
        <w:rPr>
          <w:rFonts w:asciiTheme="minorHAnsi" w:hAnsiTheme="minorHAnsi"/>
          <w:sz w:val="24"/>
          <w:szCs w:val="24"/>
        </w:rPr>
      </w:pPr>
      <w:r w:rsidRPr="008574AB">
        <w:rPr>
          <w:rFonts w:asciiTheme="minorHAnsi" w:eastAsiaTheme="minorHAnsi" w:hAnsiTheme="minorHAnsi" w:cstheme="minorBidi"/>
          <w:sz w:val="24"/>
          <w:szCs w:val="24"/>
          <w:lang w:eastAsia="en-US"/>
        </w:rPr>
        <w:t xml:space="preserve">Les documents papiers </w:t>
      </w:r>
      <w:r w:rsidR="00770E00" w:rsidRPr="008574AB">
        <w:rPr>
          <w:rFonts w:asciiTheme="minorHAnsi" w:hAnsiTheme="minorHAnsi"/>
          <w:sz w:val="24"/>
          <w:szCs w:val="24"/>
        </w:rPr>
        <w:t xml:space="preserve">doivent être </w:t>
      </w:r>
      <w:r w:rsidRPr="008574AB">
        <w:rPr>
          <w:rFonts w:asciiTheme="minorHAnsi" w:hAnsiTheme="minorHAnsi"/>
          <w:sz w:val="24"/>
          <w:szCs w:val="24"/>
        </w:rPr>
        <w:t>présentés sous la forme d’un dossier A3</w:t>
      </w:r>
      <w:r w:rsidR="00770E00" w:rsidRPr="008574AB">
        <w:rPr>
          <w:rFonts w:asciiTheme="minorHAnsi" w:hAnsiTheme="minorHAnsi"/>
          <w:sz w:val="24"/>
          <w:szCs w:val="24"/>
        </w:rPr>
        <w:t>.</w:t>
      </w:r>
    </w:p>
    <w:p w:rsidR="00C925D3" w:rsidRPr="008574AB" w:rsidRDefault="00770E00" w:rsidP="00452666">
      <w:pPr>
        <w:pStyle w:val="Paragraphedeliste"/>
        <w:numPr>
          <w:ilvl w:val="0"/>
          <w:numId w:val="1"/>
        </w:numPr>
        <w:jc w:val="both"/>
        <w:rPr>
          <w:rFonts w:asciiTheme="minorHAnsi" w:hAnsiTheme="minorHAnsi"/>
          <w:sz w:val="24"/>
          <w:szCs w:val="24"/>
        </w:rPr>
      </w:pPr>
      <w:r w:rsidRPr="008574AB">
        <w:rPr>
          <w:rFonts w:asciiTheme="minorHAnsi" w:hAnsiTheme="minorHAnsi"/>
          <w:sz w:val="24"/>
          <w:szCs w:val="24"/>
        </w:rPr>
        <w:t xml:space="preserve">Le dossier A3 doit être </w:t>
      </w:r>
      <w:r w:rsidR="00C925D3" w:rsidRPr="008574AB">
        <w:rPr>
          <w:rFonts w:asciiTheme="minorHAnsi" w:hAnsiTheme="minorHAnsi"/>
          <w:sz w:val="24"/>
          <w:szCs w:val="24"/>
        </w:rPr>
        <w:t xml:space="preserve">imprimé en </w:t>
      </w:r>
      <w:r w:rsidR="00FB56EC" w:rsidRPr="008574AB">
        <w:rPr>
          <w:rFonts w:asciiTheme="minorHAnsi" w:hAnsiTheme="minorHAnsi"/>
          <w:sz w:val="24"/>
          <w:szCs w:val="24"/>
        </w:rPr>
        <w:t xml:space="preserve">4 </w:t>
      </w:r>
      <w:r w:rsidR="00C925D3" w:rsidRPr="008574AB">
        <w:rPr>
          <w:rFonts w:asciiTheme="minorHAnsi" w:hAnsiTheme="minorHAnsi"/>
          <w:sz w:val="24"/>
          <w:szCs w:val="24"/>
        </w:rPr>
        <w:t>exemplaires avec mention sur l’u</w:t>
      </w:r>
      <w:r w:rsidR="002A3842" w:rsidRPr="008574AB">
        <w:rPr>
          <w:rFonts w:asciiTheme="minorHAnsi" w:hAnsiTheme="minorHAnsi"/>
          <w:sz w:val="24"/>
          <w:szCs w:val="24"/>
        </w:rPr>
        <w:t>n d’eux « ORIGINAL » et sur les</w:t>
      </w:r>
      <w:r w:rsidR="00C925D3" w:rsidRPr="008574AB">
        <w:rPr>
          <w:rFonts w:asciiTheme="minorHAnsi" w:hAnsiTheme="minorHAnsi"/>
          <w:sz w:val="24"/>
          <w:szCs w:val="24"/>
        </w:rPr>
        <w:t xml:space="preserve"> autres « COPIE ». </w:t>
      </w:r>
    </w:p>
    <w:p w:rsidR="00770E00" w:rsidRPr="008574AB" w:rsidRDefault="00770E00" w:rsidP="00452666">
      <w:pPr>
        <w:pStyle w:val="Paragraphedeliste"/>
        <w:numPr>
          <w:ilvl w:val="0"/>
          <w:numId w:val="1"/>
        </w:numPr>
        <w:jc w:val="both"/>
        <w:rPr>
          <w:rFonts w:asciiTheme="minorHAnsi" w:hAnsiTheme="minorHAnsi"/>
          <w:sz w:val="24"/>
          <w:szCs w:val="24"/>
        </w:rPr>
      </w:pPr>
      <w:r w:rsidRPr="008574AB">
        <w:rPr>
          <w:rFonts w:asciiTheme="minorHAnsi" w:hAnsiTheme="minorHAnsi"/>
          <w:sz w:val="24"/>
          <w:szCs w:val="24"/>
        </w:rPr>
        <w:t>Tous les documents doivent être</w:t>
      </w:r>
      <w:r w:rsidR="00C925D3" w:rsidRPr="008574AB">
        <w:rPr>
          <w:rFonts w:asciiTheme="minorHAnsi" w:hAnsiTheme="minorHAnsi"/>
          <w:sz w:val="24"/>
          <w:szCs w:val="24"/>
        </w:rPr>
        <w:t xml:space="preserve"> paginés</w:t>
      </w:r>
      <w:r w:rsidR="00570196" w:rsidRPr="00570196">
        <w:rPr>
          <w:rFonts w:asciiTheme="minorHAnsi" w:hAnsiTheme="minorHAnsi"/>
          <w:sz w:val="24"/>
          <w:szCs w:val="24"/>
        </w:rPr>
        <w:t xml:space="preserve"> et des intercalaires et/ou séparations claires </w:t>
      </w:r>
      <w:r w:rsidR="00570196">
        <w:rPr>
          <w:rFonts w:asciiTheme="minorHAnsi" w:hAnsiTheme="minorHAnsi"/>
          <w:sz w:val="24"/>
          <w:szCs w:val="24"/>
        </w:rPr>
        <w:t xml:space="preserve">doivent </w:t>
      </w:r>
      <w:r w:rsidR="00570196" w:rsidRPr="00570196">
        <w:rPr>
          <w:rFonts w:asciiTheme="minorHAnsi" w:hAnsiTheme="minorHAnsi"/>
          <w:sz w:val="24"/>
          <w:szCs w:val="24"/>
        </w:rPr>
        <w:t xml:space="preserve">permettant d’identifier les différentes parties </w:t>
      </w:r>
      <w:r w:rsidR="00570196">
        <w:rPr>
          <w:rFonts w:asciiTheme="minorHAnsi" w:hAnsiTheme="minorHAnsi"/>
          <w:sz w:val="24"/>
          <w:szCs w:val="24"/>
        </w:rPr>
        <w:t>de l’offre.</w:t>
      </w:r>
      <w:r w:rsidR="00C925D3" w:rsidRPr="008574AB">
        <w:rPr>
          <w:rFonts w:asciiTheme="minorHAnsi" w:hAnsiTheme="minorHAnsi"/>
          <w:sz w:val="24"/>
          <w:szCs w:val="24"/>
        </w:rPr>
        <w:t xml:space="preserve"> </w:t>
      </w:r>
    </w:p>
    <w:p w:rsidR="00C925D3" w:rsidRPr="008574AB" w:rsidRDefault="00C925D3" w:rsidP="00452666">
      <w:pPr>
        <w:pStyle w:val="Paragraphedeliste"/>
        <w:numPr>
          <w:ilvl w:val="0"/>
          <w:numId w:val="1"/>
        </w:numPr>
        <w:jc w:val="both"/>
        <w:rPr>
          <w:rFonts w:asciiTheme="minorHAnsi" w:hAnsiTheme="minorHAnsi"/>
          <w:sz w:val="24"/>
          <w:szCs w:val="24"/>
        </w:rPr>
      </w:pPr>
      <w:r w:rsidRPr="008574AB">
        <w:rPr>
          <w:rFonts w:asciiTheme="minorHAnsi" w:hAnsiTheme="minorHAnsi"/>
          <w:sz w:val="24"/>
          <w:szCs w:val="24"/>
        </w:rPr>
        <w:t>Tous les plans sont numérotés et pliés</w:t>
      </w:r>
      <w:r w:rsidR="00770E00" w:rsidRPr="008574AB">
        <w:rPr>
          <w:rFonts w:asciiTheme="minorHAnsi" w:hAnsiTheme="minorHAnsi"/>
          <w:sz w:val="24"/>
          <w:szCs w:val="24"/>
        </w:rPr>
        <w:t xml:space="preserve"> (s’ils dépassent le format A3)</w:t>
      </w:r>
      <w:r w:rsidRPr="008574AB">
        <w:rPr>
          <w:rFonts w:asciiTheme="minorHAnsi" w:hAnsiTheme="minorHAnsi"/>
          <w:sz w:val="24"/>
          <w:szCs w:val="24"/>
        </w:rPr>
        <w:t>. Ils doivent clairement indiquer l’orientation, l’échelle et</w:t>
      </w:r>
      <w:r w:rsidR="008C1C36">
        <w:rPr>
          <w:rFonts w:asciiTheme="minorHAnsi" w:hAnsiTheme="minorHAnsi"/>
          <w:sz w:val="24"/>
          <w:szCs w:val="24"/>
        </w:rPr>
        <w:t xml:space="preserve"> </w:t>
      </w:r>
      <w:r w:rsidRPr="008574AB">
        <w:rPr>
          <w:rFonts w:asciiTheme="minorHAnsi" w:hAnsiTheme="minorHAnsi"/>
          <w:sz w:val="24"/>
          <w:szCs w:val="24"/>
        </w:rPr>
        <w:t>disposer d’une légende.</w:t>
      </w:r>
    </w:p>
    <w:p w:rsidR="00770E00" w:rsidRPr="008574AB" w:rsidRDefault="00770E00" w:rsidP="00452666">
      <w:pPr>
        <w:pStyle w:val="Paragraphedeliste"/>
        <w:numPr>
          <w:ilvl w:val="0"/>
          <w:numId w:val="1"/>
        </w:numPr>
        <w:jc w:val="both"/>
        <w:rPr>
          <w:rFonts w:asciiTheme="minorHAnsi" w:hAnsiTheme="minorHAnsi"/>
          <w:sz w:val="24"/>
          <w:szCs w:val="24"/>
        </w:rPr>
      </w:pPr>
      <w:r w:rsidRPr="008574AB">
        <w:rPr>
          <w:rFonts w:asciiTheme="minorHAnsi" w:hAnsiTheme="minorHAnsi"/>
          <w:sz w:val="24"/>
          <w:szCs w:val="24"/>
        </w:rPr>
        <w:t xml:space="preserve">Les documents </w:t>
      </w:r>
      <w:r w:rsidR="00755B7B" w:rsidRPr="008574AB">
        <w:rPr>
          <w:rFonts w:asciiTheme="minorHAnsi" w:hAnsiTheme="minorHAnsi"/>
          <w:sz w:val="24"/>
          <w:szCs w:val="24"/>
        </w:rPr>
        <w:t>co</w:t>
      </w:r>
      <w:r w:rsidR="0011279E" w:rsidRPr="008574AB">
        <w:rPr>
          <w:rFonts w:asciiTheme="minorHAnsi" w:hAnsiTheme="minorHAnsi"/>
          <w:sz w:val="24"/>
          <w:szCs w:val="24"/>
        </w:rPr>
        <w:t>nstituants</w:t>
      </w:r>
      <w:r w:rsidR="00755B7B" w:rsidRPr="008574AB">
        <w:rPr>
          <w:rFonts w:asciiTheme="minorHAnsi" w:hAnsiTheme="minorHAnsi"/>
          <w:sz w:val="24"/>
          <w:szCs w:val="24"/>
        </w:rPr>
        <w:t xml:space="preserve"> le dossier </w:t>
      </w:r>
      <w:r w:rsidRPr="008574AB">
        <w:rPr>
          <w:rFonts w:asciiTheme="minorHAnsi" w:hAnsiTheme="minorHAnsi"/>
          <w:sz w:val="24"/>
          <w:szCs w:val="24"/>
        </w:rPr>
        <w:t>seront disposés selon l’ordre repris au point suivant (</w:t>
      </w:r>
      <w:r w:rsidR="00D549DA" w:rsidRPr="008574AB">
        <w:rPr>
          <w:rFonts w:asciiTheme="minorHAnsi" w:hAnsiTheme="minorHAnsi"/>
          <w:sz w:val="24"/>
          <w:szCs w:val="24"/>
        </w:rPr>
        <w:t>Art. 81 : C</w:t>
      </w:r>
      <w:r w:rsidRPr="008574AB">
        <w:rPr>
          <w:rFonts w:asciiTheme="minorHAnsi" w:hAnsiTheme="minorHAnsi"/>
          <w:sz w:val="24"/>
          <w:szCs w:val="24"/>
        </w:rPr>
        <w:t>ontenu de l’offre).</w:t>
      </w:r>
    </w:p>
    <w:p w:rsidR="002421F7" w:rsidRPr="008574AB" w:rsidRDefault="002421F7" w:rsidP="000B17C4">
      <w:pPr>
        <w:spacing w:after="0"/>
        <w:jc w:val="both"/>
        <w:rPr>
          <w:sz w:val="24"/>
          <w:szCs w:val="24"/>
        </w:rPr>
      </w:pPr>
    </w:p>
    <w:p w:rsidR="00C6266C" w:rsidRPr="008574AB" w:rsidRDefault="00C6266C" w:rsidP="00452666">
      <w:pPr>
        <w:pStyle w:val="Paragraphedeliste"/>
        <w:numPr>
          <w:ilvl w:val="0"/>
          <w:numId w:val="6"/>
        </w:numPr>
        <w:jc w:val="both"/>
        <w:rPr>
          <w:rFonts w:asciiTheme="minorHAnsi" w:eastAsiaTheme="minorHAnsi" w:hAnsiTheme="minorHAnsi" w:cstheme="minorBidi"/>
          <w:b/>
          <w:sz w:val="24"/>
          <w:szCs w:val="24"/>
          <w:lang w:val="fr-BE" w:eastAsia="en-US"/>
        </w:rPr>
      </w:pPr>
      <w:r w:rsidRPr="008574AB">
        <w:rPr>
          <w:rFonts w:asciiTheme="minorHAnsi" w:eastAsiaTheme="minorHAnsi" w:hAnsiTheme="minorHAnsi" w:cstheme="minorBidi"/>
          <w:b/>
          <w:sz w:val="24"/>
          <w:szCs w:val="24"/>
          <w:lang w:val="fr-BE" w:eastAsia="en-US"/>
        </w:rPr>
        <w:t>1 copie sur support informatique</w:t>
      </w:r>
      <w:r w:rsidR="00DD13B8" w:rsidRPr="008574AB">
        <w:rPr>
          <w:rFonts w:asciiTheme="minorHAnsi" w:eastAsiaTheme="minorHAnsi" w:hAnsiTheme="minorHAnsi" w:cstheme="minorBidi"/>
          <w:b/>
          <w:sz w:val="24"/>
          <w:szCs w:val="24"/>
          <w:lang w:val="fr-BE" w:eastAsia="en-US"/>
        </w:rPr>
        <w:t xml:space="preserve"> (Clé </w:t>
      </w:r>
      <w:proofErr w:type="spellStart"/>
      <w:r w:rsidR="00DD13B8" w:rsidRPr="008574AB">
        <w:rPr>
          <w:rFonts w:asciiTheme="minorHAnsi" w:eastAsiaTheme="minorHAnsi" w:hAnsiTheme="minorHAnsi" w:cstheme="minorBidi"/>
          <w:b/>
          <w:sz w:val="24"/>
          <w:szCs w:val="24"/>
          <w:lang w:val="fr-BE" w:eastAsia="en-US"/>
        </w:rPr>
        <w:t>usb</w:t>
      </w:r>
      <w:proofErr w:type="spellEnd"/>
      <w:r w:rsidR="00DD13B8" w:rsidRPr="008574AB">
        <w:rPr>
          <w:rFonts w:asciiTheme="minorHAnsi" w:eastAsiaTheme="minorHAnsi" w:hAnsiTheme="minorHAnsi" w:cstheme="minorBidi"/>
          <w:b/>
          <w:sz w:val="24"/>
          <w:szCs w:val="24"/>
          <w:lang w:val="fr-BE" w:eastAsia="en-US"/>
        </w:rPr>
        <w:t xml:space="preserve"> ou cd)</w:t>
      </w:r>
    </w:p>
    <w:p w:rsidR="00D45437" w:rsidRPr="008574AB" w:rsidRDefault="00770E00" w:rsidP="000B17C4">
      <w:pPr>
        <w:spacing w:after="0"/>
        <w:ind w:left="708"/>
        <w:jc w:val="both"/>
        <w:rPr>
          <w:sz w:val="24"/>
          <w:szCs w:val="24"/>
        </w:rPr>
      </w:pPr>
      <w:r w:rsidRPr="008574AB">
        <w:rPr>
          <w:sz w:val="24"/>
          <w:szCs w:val="24"/>
        </w:rPr>
        <w:t>La copie sur support informatique doit reprendre, dans l’ordre, les documents constituants le dossier A3 sous forme de</w:t>
      </w:r>
      <w:r w:rsidR="00D45437" w:rsidRPr="008574AB">
        <w:rPr>
          <w:sz w:val="24"/>
          <w:szCs w:val="24"/>
        </w:rPr>
        <w:t xml:space="preserve"> différents</w:t>
      </w:r>
      <w:r w:rsidRPr="008574AB">
        <w:rPr>
          <w:sz w:val="24"/>
          <w:szCs w:val="24"/>
        </w:rPr>
        <w:t xml:space="preserve"> fichiers</w:t>
      </w:r>
      <w:r w:rsidR="00C925D3" w:rsidRPr="008574AB">
        <w:rPr>
          <w:sz w:val="24"/>
          <w:szCs w:val="24"/>
        </w:rPr>
        <w:t xml:space="preserve"> </w:t>
      </w:r>
      <w:r w:rsidR="00BF0CD2" w:rsidRPr="008574AB">
        <w:rPr>
          <w:sz w:val="24"/>
          <w:szCs w:val="24"/>
        </w:rPr>
        <w:t>(</w:t>
      </w:r>
      <w:r w:rsidR="00C925D3" w:rsidRPr="008574AB">
        <w:rPr>
          <w:sz w:val="24"/>
          <w:szCs w:val="24"/>
        </w:rPr>
        <w:t>PDF</w:t>
      </w:r>
      <w:r w:rsidR="00B2239F" w:rsidRPr="008574AB">
        <w:rPr>
          <w:sz w:val="24"/>
          <w:szCs w:val="24"/>
        </w:rPr>
        <w:t>, E</w:t>
      </w:r>
      <w:r w:rsidR="00BF0CD2" w:rsidRPr="008574AB">
        <w:rPr>
          <w:sz w:val="24"/>
          <w:szCs w:val="24"/>
        </w:rPr>
        <w:t>x</w:t>
      </w:r>
      <w:r w:rsidR="0011279E" w:rsidRPr="008574AB">
        <w:rPr>
          <w:sz w:val="24"/>
          <w:szCs w:val="24"/>
        </w:rPr>
        <w:t xml:space="preserve">cel ou </w:t>
      </w:r>
      <w:proofErr w:type="spellStart"/>
      <w:r w:rsidR="0011279E" w:rsidRPr="008574AB">
        <w:rPr>
          <w:sz w:val="24"/>
          <w:szCs w:val="24"/>
        </w:rPr>
        <w:t>ppt</w:t>
      </w:r>
      <w:proofErr w:type="spellEnd"/>
      <w:r w:rsidR="0011279E" w:rsidRPr="008574AB">
        <w:rPr>
          <w:sz w:val="24"/>
          <w:szCs w:val="24"/>
        </w:rPr>
        <w:t xml:space="preserve"> selon les documents)</w:t>
      </w:r>
      <w:r w:rsidR="00C925D3" w:rsidRPr="008574AB">
        <w:rPr>
          <w:sz w:val="24"/>
          <w:szCs w:val="24"/>
        </w:rPr>
        <w:t xml:space="preserve"> de maximum </w:t>
      </w:r>
      <w:r w:rsidRPr="008574AB">
        <w:rPr>
          <w:sz w:val="24"/>
          <w:szCs w:val="24"/>
        </w:rPr>
        <w:t>5 Mégabytes</w:t>
      </w:r>
      <w:r w:rsidR="00D45437" w:rsidRPr="008574AB">
        <w:rPr>
          <w:sz w:val="24"/>
          <w:szCs w:val="24"/>
        </w:rPr>
        <w:t xml:space="preserve"> chacun (1 </w:t>
      </w:r>
      <w:r w:rsidR="0011279E" w:rsidRPr="008574AB">
        <w:rPr>
          <w:sz w:val="24"/>
          <w:szCs w:val="24"/>
        </w:rPr>
        <w:t xml:space="preserve">fichier </w:t>
      </w:r>
      <w:r w:rsidR="00D45437" w:rsidRPr="008574AB">
        <w:rPr>
          <w:sz w:val="24"/>
          <w:szCs w:val="24"/>
        </w:rPr>
        <w:t>par document).</w:t>
      </w:r>
      <w:r w:rsidRPr="008574AB">
        <w:rPr>
          <w:sz w:val="24"/>
          <w:szCs w:val="24"/>
        </w:rPr>
        <w:t xml:space="preserve"> </w:t>
      </w:r>
      <w:r w:rsidR="005D3ADD" w:rsidRPr="008574AB">
        <w:rPr>
          <w:sz w:val="24"/>
          <w:szCs w:val="24"/>
        </w:rPr>
        <w:t xml:space="preserve"> </w:t>
      </w:r>
    </w:p>
    <w:p w:rsidR="00C6266C" w:rsidRPr="008574AB" w:rsidRDefault="00C925D3" w:rsidP="000B17C4">
      <w:pPr>
        <w:pStyle w:val="Paragraphedeliste"/>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En cas de contradiction entre la version papier et la version électronique, seule la version papier originale sera considérée comme la version valable.</w:t>
      </w:r>
    </w:p>
    <w:p w:rsidR="00770E00" w:rsidRPr="008574AB" w:rsidRDefault="00770E00" w:rsidP="000B17C4">
      <w:pPr>
        <w:pStyle w:val="Paragraphedeliste"/>
        <w:jc w:val="both"/>
        <w:rPr>
          <w:rFonts w:asciiTheme="minorHAnsi" w:eastAsiaTheme="minorHAnsi" w:hAnsiTheme="minorHAnsi" w:cstheme="minorBidi"/>
          <w:sz w:val="24"/>
          <w:szCs w:val="24"/>
          <w:lang w:eastAsia="en-US"/>
        </w:rPr>
      </w:pPr>
    </w:p>
    <w:p w:rsidR="00C6266C" w:rsidRPr="008574AB" w:rsidRDefault="0063686A" w:rsidP="00452666">
      <w:pPr>
        <w:pStyle w:val="Paragraphedeliste"/>
        <w:numPr>
          <w:ilvl w:val="0"/>
          <w:numId w:val="6"/>
        </w:numPr>
        <w:jc w:val="both"/>
        <w:rPr>
          <w:rFonts w:asciiTheme="minorHAnsi" w:hAnsiTheme="minorHAnsi"/>
          <w:sz w:val="24"/>
          <w:szCs w:val="24"/>
        </w:rPr>
      </w:pPr>
      <w:r w:rsidRPr="008574AB">
        <w:rPr>
          <w:rFonts w:asciiTheme="minorHAnsi" w:eastAsiaTheme="minorHAnsi" w:hAnsiTheme="minorHAnsi" w:cstheme="minorBidi"/>
          <w:b/>
          <w:sz w:val="24"/>
          <w:szCs w:val="24"/>
          <w:lang w:val="fr-BE" w:eastAsia="en-US"/>
        </w:rPr>
        <w:t>4 panneaux rigides A0</w:t>
      </w:r>
    </w:p>
    <w:p w:rsidR="00C6266C" w:rsidRPr="008574AB" w:rsidRDefault="00D45437" w:rsidP="00452666">
      <w:pPr>
        <w:pStyle w:val="Paragraphedeliste"/>
        <w:numPr>
          <w:ilvl w:val="0"/>
          <w:numId w:val="1"/>
        </w:numPr>
        <w:jc w:val="both"/>
        <w:rPr>
          <w:rFonts w:asciiTheme="minorHAnsi" w:hAnsiTheme="minorHAnsi"/>
          <w:sz w:val="24"/>
          <w:szCs w:val="24"/>
        </w:rPr>
      </w:pPr>
      <w:r w:rsidRPr="008574AB">
        <w:rPr>
          <w:rFonts w:asciiTheme="minorHAnsi" w:eastAsiaTheme="minorHAnsi" w:hAnsiTheme="minorHAnsi" w:cstheme="minorBidi"/>
          <w:sz w:val="24"/>
          <w:szCs w:val="24"/>
          <w:lang w:eastAsia="en-US"/>
        </w:rPr>
        <w:t>L</w:t>
      </w:r>
      <w:r w:rsidR="00C6266C" w:rsidRPr="008574AB">
        <w:rPr>
          <w:rFonts w:asciiTheme="minorHAnsi" w:eastAsiaTheme="minorHAnsi" w:hAnsiTheme="minorHAnsi" w:cstheme="minorBidi"/>
          <w:sz w:val="24"/>
          <w:szCs w:val="24"/>
          <w:lang w:val="fr-BE" w:eastAsia="en-US"/>
        </w:rPr>
        <w:t xml:space="preserve">es panneaux </w:t>
      </w:r>
      <w:r w:rsidRPr="008574AB">
        <w:rPr>
          <w:rFonts w:asciiTheme="minorHAnsi" w:eastAsiaTheme="minorHAnsi" w:hAnsiTheme="minorHAnsi" w:cstheme="minorBidi"/>
          <w:sz w:val="24"/>
          <w:szCs w:val="24"/>
          <w:lang w:val="fr-BE" w:eastAsia="en-US"/>
        </w:rPr>
        <w:t xml:space="preserve">doivent </w:t>
      </w:r>
      <w:r w:rsidR="00C6266C" w:rsidRPr="008574AB">
        <w:rPr>
          <w:rFonts w:asciiTheme="minorHAnsi" w:eastAsiaTheme="minorHAnsi" w:hAnsiTheme="minorHAnsi" w:cstheme="minorBidi"/>
          <w:sz w:val="24"/>
          <w:szCs w:val="24"/>
          <w:lang w:val="fr-BE" w:eastAsia="en-US"/>
        </w:rPr>
        <w:t>repren</w:t>
      </w:r>
      <w:r w:rsidRPr="008574AB">
        <w:rPr>
          <w:rFonts w:asciiTheme="minorHAnsi" w:eastAsiaTheme="minorHAnsi" w:hAnsiTheme="minorHAnsi" w:cstheme="minorBidi"/>
          <w:sz w:val="24"/>
          <w:szCs w:val="24"/>
          <w:lang w:val="fr-BE" w:eastAsia="en-US"/>
        </w:rPr>
        <w:t>dre</w:t>
      </w:r>
      <w:r w:rsidR="00C6266C" w:rsidRPr="008574AB">
        <w:rPr>
          <w:rFonts w:asciiTheme="minorHAnsi" w:eastAsiaTheme="minorHAnsi" w:hAnsiTheme="minorHAnsi" w:cstheme="minorBidi"/>
          <w:sz w:val="24"/>
          <w:szCs w:val="24"/>
          <w:lang w:val="fr-BE" w:eastAsia="en-US"/>
        </w:rPr>
        <w:t xml:space="preserve"> les documents graphiques et informations les plus importants nécessaires pour la bonne compréhension du projet.</w:t>
      </w:r>
      <w:r w:rsidR="00C6266C" w:rsidRPr="008574AB">
        <w:rPr>
          <w:rFonts w:asciiTheme="minorHAnsi" w:hAnsiTheme="minorHAnsi"/>
          <w:sz w:val="24"/>
          <w:szCs w:val="24"/>
        </w:rPr>
        <w:t xml:space="preserve"> </w:t>
      </w:r>
    </w:p>
    <w:p w:rsidR="00D45437" w:rsidRPr="008574AB" w:rsidRDefault="00DD13B8" w:rsidP="00452666">
      <w:pPr>
        <w:pStyle w:val="Paragraphedeliste"/>
        <w:numPr>
          <w:ilvl w:val="0"/>
          <w:numId w:val="1"/>
        </w:numPr>
        <w:jc w:val="both"/>
        <w:rPr>
          <w:rFonts w:asciiTheme="minorHAnsi" w:hAnsiTheme="minorHAnsi"/>
          <w:sz w:val="24"/>
          <w:szCs w:val="24"/>
        </w:rPr>
      </w:pPr>
      <w:r w:rsidRPr="008574AB">
        <w:rPr>
          <w:rFonts w:asciiTheme="minorHAnsi" w:hAnsiTheme="minorHAnsi"/>
          <w:sz w:val="24"/>
          <w:szCs w:val="24"/>
        </w:rPr>
        <w:t>Les panneaux</w:t>
      </w:r>
      <w:r w:rsidR="00D45437" w:rsidRPr="008574AB">
        <w:rPr>
          <w:rFonts w:asciiTheme="minorHAnsi" w:hAnsiTheme="minorHAnsi"/>
          <w:sz w:val="24"/>
          <w:szCs w:val="24"/>
        </w:rPr>
        <w:t xml:space="preserve"> doivent être </w:t>
      </w:r>
      <w:r w:rsidRPr="008574AB">
        <w:rPr>
          <w:rFonts w:asciiTheme="minorHAnsi" w:hAnsiTheme="minorHAnsi"/>
          <w:sz w:val="24"/>
          <w:szCs w:val="24"/>
        </w:rPr>
        <w:t>numérotés.</w:t>
      </w:r>
    </w:p>
    <w:p w:rsidR="00D0762A" w:rsidRPr="008574AB" w:rsidRDefault="00D0762A" w:rsidP="000B17C4">
      <w:pPr>
        <w:suppressAutoHyphens/>
        <w:spacing w:after="0" w:line="240" w:lineRule="auto"/>
        <w:jc w:val="both"/>
        <w:rPr>
          <w:sz w:val="24"/>
          <w:szCs w:val="24"/>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offres déposées par les soumissionnaires doivent, sous peine de rejet, être rédigées en français ou en néerlandais. Si l’offre présente des documents rédigés dans une autre langue, leur traduction d</w:t>
      </w:r>
      <w:r w:rsidR="00F82E09">
        <w:rPr>
          <w:rFonts w:eastAsia="Times New Roman" w:cs="Arial"/>
          <w:sz w:val="24"/>
          <w:szCs w:val="24"/>
          <w:lang w:val="fr-FR" w:eastAsia="fr-FR"/>
        </w:rPr>
        <w:t>oit obligatoirement être jointe en français ou en néerlandais.</w:t>
      </w:r>
    </w:p>
    <w:p w:rsidR="00C925D3" w:rsidRPr="008574AB" w:rsidRDefault="00C925D3" w:rsidP="000B17C4">
      <w:pPr>
        <w:tabs>
          <w:tab w:val="left" w:pos="284"/>
        </w:tabs>
        <w:spacing w:after="0" w:line="240" w:lineRule="auto"/>
        <w:jc w:val="both"/>
        <w:rPr>
          <w:rFonts w:eastAsia="Times New Roman" w:cs="Arial"/>
          <w:sz w:val="24"/>
          <w:szCs w:val="24"/>
          <w:lang w:val="fr-FR" w:eastAsia="fr-FR"/>
        </w:rPr>
      </w:pPr>
    </w:p>
    <w:p w:rsidR="00EC63A4" w:rsidRPr="008574AB" w:rsidRDefault="00711632" w:rsidP="000B17C4">
      <w:pPr>
        <w:pStyle w:val="Titre3"/>
        <w:spacing w:before="0" w:after="0"/>
        <w:jc w:val="both"/>
        <w:rPr>
          <w:rFonts w:asciiTheme="minorHAnsi" w:eastAsia="Times New Roman" w:hAnsiTheme="minorHAnsi"/>
          <w:lang w:val="fr-FR" w:eastAsia="fr-FR"/>
        </w:rPr>
      </w:pPr>
      <w:bookmarkStart w:id="34" w:name="_Toc360801970"/>
      <w:bookmarkStart w:id="35" w:name="_Toc466039235"/>
      <w:r w:rsidRPr="008574AB">
        <w:rPr>
          <w:rFonts w:asciiTheme="minorHAnsi" w:eastAsia="Times New Roman" w:hAnsiTheme="minorHAnsi"/>
          <w:lang w:val="fr-FR" w:eastAsia="fr-FR"/>
        </w:rPr>
        <w:t>Art</w:t>
      </w:r>
      <w:r w:rsidR="00EC63A4" w:rsidRPr="008574AB">
        <w:rPr>
          <w:rFonts w:asciiTheme="minorHAnsi" w:eastAsia="Times New Roman" w:hAnsiTheme="minorHAnsi"/>
          <w:lang w:val="fr-FR" w:eastAsia="fr-FR"/>
        </w:rPr>
        <w:t>. 81</w:t>
      </w:r>
      <w:r w:rsidRPr="008574AB">
        <w:rPr>
          <w:rFonts w:asciiTheme="minorHAnsi" w:eastAsia="Times New Roman" w:hAnsiTheme="minorHAnsi"/>
          <w:lang w:val="fr-FR" w:eastAsia="fr-FR"/>
        </w:rPr>
        <w:t> </w:t>
      </w:r>
      <w:r w:rsidR="002421F7" w:rsidRPr="008574AB">
        <w:rPr>
          <w:rFonts w:asciiTheme="minorHAnsi" w:eastAsia="Times New Roman" w:hAnsiTheme="minorHAnsi"/>
          <w:lang w:val="fr-FR" w:eastAsia="fr-FR"/>
        </w:rPr>
        <w:t xml:space="preserve">: </w:t>
      </w:r>
      <w:r w:rsidR="002421F7">
        <w:rPr>
          <w:rFonts w:asciiTheme="minorHAnsi" w:eastAsia="Times New Roman" w:hAnsiTheme="minorHAnsi"/>
          <w:lang w:val="fr-FR" w:eastAsia="fr-FR"/>
        </w:rPr>
        <w:t>Contenu</w:t>
      </w:r>
      <w:r w:rsidR="00EC63A4" w:rsidRPr="008574AB">
        <w:rPr>
          <w:rFonts w:asciiTheme="minorHAnsi" w:eastAsia="Times New Roman" w:hAnsiTheme="minorHAnsi"/>
          <w:lang w:val="fr-FR" w:eastAsia="fr-FR"/>
        </w:rPr>
        <w:t xml:space="preserve"> de l’offre</w:t>
      </w:r>
      <w:bookmarkEnd w:id="34"/>
      <w:bookmarkEnd w:id="35"/>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L’article 19 de la partie 3 du présent cahier spécial des charges relatif aux droits intellectuels est également d’application pour le contenu de l’offre. </w:t>
      </w:r>
    </w:p>
    <w:p w:rsidR="00B3745F" w:rsidRPr="008574AB" w:rsidRDefault="00B3745F" w:rsidP="000B17C4">
      <w:pPr>
        <w:tabs>
          <w:tab w:val="left" w:pos="284"/>
        </w:tabs>
        <w:spacing w:after="0" w:line="240" w:lineRule="auto"/>
        <w:jc w:val="both"/>
        <w:rPr>
          <w:rFonts w:eastAsia="Times New Roman" w:cs="Arial"/>
          <w:sz w:val="24"/>
          <w:szCs w:val="24"/>
          <w:lang w:val="fr-FR" w:eastAsia="fr-FR"/>
        </w:rPr>
      </w:pPr>
    </w:p>
    <w:p w:rsidR="0038583A" w:rsidRPr="008574AB" w:rsidRDefault="0038583A" w:rsidP="000B17C4">
      <w:pPr>
        <w:autoSpaceDE w:val="0"/>
        <w:autoSpaceDN w:val="0"/>
        <w:adjustRightInd w:val="0"/>
        <w:spacing w:after="0" w:line="240" w:lineRule="auto"/>
        <w:ind w:right="501"/>
        <w:jc w:val="both"/>
        <w:rPr>
          <w:rFonts w:eastAsia="Times New Roman" w:cs="Arial"/>
          <w:sz w:val="24"/>
          <w:szCs w:val="24"/>
          <w:lang w:val="fr-FR" w:eastAsia="fr-FR"/>
        </w:rPr>
      </w:pPr>
      <w:r w:rsidRPr="008574AB">
        <w:rPr>
          <w:rFonts w:eastAsia="Times New Roman" w:cs="Arial"/>
          <w:sz w:val="24"/>
          <w:szCs w:val="24"/>
          <w:lang w:val="fr-FR" w:eastAsia="fr-FR"/>
        </w:rPr>
        <w:t>Le dossier</w:t>
      </w:r>
      <w:r w:rsidR="003C2FCF" w:rsidRPr="008574AB">
        <w:rPr>
          <w:rFonts w:eastAsia="Times New Roman" w:cs="Arial"/>
          <w:sz w:val="24"/>
          <w:szCs w:val="24"/>
          <w:lang w:val="fr-FR" w:eastAsia="fr-FR"/>
        </w:rPr>
        <w:t xml:space="preserve"> d’offre</w:t>
      </w:r>
      <w:r w:rsidRPr="008574AB">
        <w:rPr>
          <w:rFonts w:eastAsia="Times New Roman" w:cs="Arial"/>
          <w:sz w:val="24"/>
          <w:szCs w:val="24"/>
          <w:lang w:val="fr-FR" w:eastAsia="fr-FR"/>
        </w:rPr>
        <w:t xml:space="preserve"> sera co</w:t>
      </w:r>
      <w:r w:rsidR="00D549DA" w:rsidRPr="008574AB">
        <w:rPr>
          <w:rFonts w:eastAsia="Times New Roman" w:cs="Arial"/>
          <w:sz w:val="24"/>
          <w:szCs w:val="24"/>
          <w:lang w:val="fr-FR" w:eastAsia="fr-FR"/>
        </w:rPr>
        <w:t>nstitué</w:t>
      </w:r>
      <w:r w:rsidRPr="008574AB">
        <w:rPr>
          <w:rFonts w:eastAsia="Times New Roman" w:cs="Arial"/>
          <w:sz w:val="24"/>
          <w:szCs w:val="24"/>
          <w:lang w:val="fr-FR" w:eastAsia="fr-FR"/>
        </w:rPr>
        <w:t xml:space="preserve"> des </w:t>
      </w:r>
      <w:r w:rsidR="003C2FCF" w:rsidRPr="008574AB">
        <w:rPr>
          <w:rFonts w:eastAsia="Times New Roman" w:cs="Arial"/>
          <w:sz w:val="24"/>
          <w:szCs w:val="24"/>
          <w:lang w:val="fr-FR" w:eastAsia="fr-FR"/>
        </w:rPr>
        <w:t>documents</w:t>
      </w:r>
      <w:r w:rsidRPr="008574AB">
        <w:rPr>
          <w:rFonts w:eastAsia="Times New Roman" w:cs="Arial"/>
          <w:sz w:val="24"/>
          <w:szCs w:val="24"/>
          <w:lang w:val="fr-FR" w:eastAsia="fr-FR"/>
        </w:rPr>
        <w:t xml:space="preserve"> suivants, dans l’ordre :</w:t>
      </w:r>
    </w:p>
    <w:p w:rsidR="00D0762A" w:rsidRPr="008574AB" w:rsidRDefault="00D0762A" w:rsidP="000B17C4">
      <w:pPr>
        <w:tabs>
          <w:tab w:val="left" w:pos="284"/>
        </w:tabs>
        <w:spacing w:after="0" w:line="240" w:lineRule="auto"/>
        <w:jc w:val="both"/>
        <w:rPr>
          <w:rFonts w:eastAsia="Times New Roman" w:cs="Arial"/>
          <w:sz w:val="24"/>
          <w:szCs w:val="24"/>
          <w:lang w:val="fr-FR" w:eastAsia="fr-FR"/>
        </w:rPr>
      </w:pPr>
    </w:p>
    <w:p w:rsidR="005D3ADD" w:rsidRPr="008574AB" w:rsidRDefault="005D3ADD" w:rsidP="000B17C4">
      <w:pPr>
        <w:pStyle w:val="Titre4"/>
        <w:spacing w:before="0" w:after="0" w:line="240" w:lineRule="auto"/>
        <w:ind w:left="567"/>
        <w:jc w:val="both"/>
        <w:rPr>
          <w:rFonts w:asciiTheme="minorHAnsi" w:eastAsia="Times New Roman" w:hAnsiTheme="minorHAnsi"/>
          <w:strike/>
          <w:szCs w:val="24"/>
          <w:lang w:val="fr-FR" w:eastAsia="fr-FR"/>
        </w:rPr>
      </w:pPr>
      <w:bookmarkStart w:id="36" w:name="_Toc466039236"/>
      <w:bookmarkStart w:id="37" w:name="_Toc360801972"/>
      <w:r w:rsidRPr="008574AB">
        <w:rPr>
          <w:rFonts w:asciiTheme="minorHAnsi" w:eastAsia="Times New Roman" w:hAnsiTheme="minorHAnsi"/>
          <w:szCs w:val="24"/>
          <w:lang w:val="fr-FR" w:eastAsia="fr-FR"/>
        </w:rPr>
        <w:t>DOC 1 :</w:t>
      </w:r>
      <w:r w:rsidRPr="008574AB">
        <w:rPr>
          <w:rFonts w:asciiTheme="minorHAnsi" w:eastAsia="Times New Roman" w:hAnsiTheme="minorHAnsi"/>
          <w:szCs w:val="24"/>
          <w:lang w:val="fr-FR" w:eastAsia="fr-FR"/>
        </w:rPr>
        <w:tab/>
        <w:t>Table des matières</w:t>
      </w:r>
      <w:bookmarkEnd w:id="36"/>
    </w:p>
    <w:p w:rsidR="00A8348D" w:rsidRPr="008574AB" w:rsidRDefault="005D3ADD" w:rsidP="000B17C4">
      <w:pPr>
        <w:pStyle w:val="Default"/>
        <w:ind w:left="567"/>
        <w:jc w:val="both"/>
        <w:rPr>
          <w:rFonts w:asciiTheme="minorHAnsi" w:eastAsia="Times New Roman" w:hAnsiTheme="minorHAnsi"/>
          <w:color w:val="auto"/>
          <w:lang w:val="fr-FR" w:eastAsia="fr-FR"/>
        </w:rPr>
      </w:pPr>
      <w:r w:rsidRPr="008574AB">
        <w:rPr>
          <w:rFonts w:asciiTheme="minorHAnsi" w:eastAsia="Times New Roman" w:hAnsiTheme="minorHAnsi"/>
          <w:color w:val="auto"/>
          <w:lang w:val="fr-FR" w:eastAsia="fr-FR"/>
        </w:rPr>
        <w:t>Le dossier d’offre doit comprendre une table des matières</w:t>
      </w:r>
      <w:r w:rsidR="00A8348D" w:rsidRPr="008574AB">
        <w:rPr>
          <w:rFonts w:asciiTheme="minorHAnsi" w:eastAsia="Times New Roman" w:hAnsiTheme="minorHAnsi"/>
          <w:color w:val="auto"/>
          <w:lang w:val="fr-FR" w:eastAsia="fr-FR"/>
        </w:rPr>
        <w:t xml:space="preserve"> clairement structurée : elle respecte l’ordre des pièces détaillée ci-dessous.</w:t>
      </w:r>
    </w:p>
    <w:p w:rsidR="00A8348D" w:rsidRPr="008574AB" w:rsidRDefault="00A8348D" w:rsidP="000B17C4">
      <w:pPr>
        <w:pStyle w:val="Default"/>
        <w:ind w:left="567"/>
        <w:jc w:val="both"/>
        <w:rPr>
          <w:rFonts w:asciiTheme="minorHAnsi" w:eastAsia="Times New Roman" w:hAnsiTheme="minorHAnsi"/>
          <w:color w:val="auto"/>
          <w:lang w:val="fr-FR" w:eastAsia="fr-FR"/>
        </w:rPr>
      </w:pPr>
      <w:r w:rsidRPr="008574AB">
        <w:rPr>
          <w:rFonts w:asciiTheme="minorHAnsi" w:eastAsia="Times New Roman" w:hAnsiTheme="minorHAnsi"/>
          <w:color w:val="auto"/>
          <w:lang w:val="fr-FR" w:eastAsia="fr-FR"/>
        </w:rPr>
        <w:t xml:space="preserve"> </w:t>
      </w:r>
    </w:p>
    <w:p w:rsidR="00A8348D" w:rsidRPr="008574AB" w:rsidRDefault="00A8348D" w:rsidP="000B17C4">
      <w:pPr>
        <w:pStyle w:val="Default"/>
        <w:ind w:left="567"/>
        <w:jc w:val="both"/>
        <w:rPr>
          <w:rFonts w:asciiTheme="minorHAnsi" w:eastAsia="Times New Roman" w:hAnsiTheme="minorHAnsi"/>
          <w:color w:val="auto"/>
          <w:lang w:val="fr-FR" w:eastAsia="fr-FR"/>
        </w:rPr>
      </w:pPr>
      <w:r w:rsidRPr="008574AB">
        <w:rPr>
          <w:rFonts w:asciiTheme="minorHAnsi" w:eastAsia="Times New Roman" w:hAnsiTheme="minorHAnsi"/>
          <w:color w:val="auto"/>
          <w:lang w:val="fr-FR" w:eastAsia="fr-FR"/>
        </w:rPr>
        <w:t xml:space="preserve">L’offre est paginée (feuillets et annexes numérotés). </w:t>
      </w:r>
    </w:p>
    <w:p w:rsidR="00A8348D" w:rsidRPr="008574AB" w:rsidRDefault="00A8348D" w:rsidP="000B17C4">
      <w:pPr>
        <w:pStyle w:val="Default"/>
        <w:ind w:left="567"/>
        <w:jc w:val="both"/>
        <w:rPr>
          <w:rFonts w:asciiTheme="minorHAnsi" w:hAnsiTheme="minorHAnsi"/>
          <w:color w:val="auto"/>
          <w:sz w:val="22"/>
          <w:szCs w:val="22"/>
        </w:rPr>
      </w:pPr>
    </w:p>
    <w:p w:rsidR="00EC63A4" w:rsidRPr="008574AB" w:rsidRDefault="005D3ADD" w:rsidP="000B17C4">
      <w:pPr>
        <w:pStyle w:val="Titre4"/>
        <w:spacing w:before="0" w:after="0" w:line="240" w:lineRule="auto"/>
        <w:ind w:left="567"/>
        <w:jc w:val="both"/>
        <w:rPr>
          <w:rFonts w:asciiTheme="minorHAnsi" w:eastAsia="Times New Roman" w:hAnsiTheme="minorHAnsi"/>
          <w:strike/>
          <w:szCs w:val="24"/>
          <w:lang w:val="fr-FR" w:eastAsia="fr-FR"/>
        </w:rPr>
      </w:pPr>
      <w:bookmarkStart w:id="38" w:name="_Toc466039237"/>
      <w:r w:rsidRPr="008574AB">
        <w:rPr>
          <w:rFonts w:asciiTheme="minorHAnsi" w:eastAsia="Times New Roman" w:hAnsiTheme="minorHAnsi"/>
          <w:szCs w:val="24"/>
          <w:lang w:val="fr-FR" w:eastAsia="fr-FR"/>
        </w:rPr>
        <w:t>DOC 2</w:t>
      </w:r>
      <w:r w:rsidR="00BB10FF" w:rsidRPr="008574AB">
        <w:rPr>
          <w:rFonts w:asciiTheme="minorHAnsi" w:eastAsia="Times New Roman" w:hAnsiTheme="minorHAnsi"/>
          <w:szCs w:val="24"/>
          <w:lang w:val="fr-FR" w:eastAsia="fr-FR"/>
        </w:rPr>
        <w:t> :</w:t>
      </w:r>
      <w:r w:rsidR="00711632" w:rsidRPr="008574AB">
        <w:rPr>
          <w:rFonts w:asciiTheme="minorHAnsi" w:eastAsia="Times New Roman" w:hAnsiTheme="minorHAnsi"/>
          <w:szCs w:val="24"/>
          <w:lang w:val="fr-FR" w:eastAsia="fr-FR"/>
        </w:rPr>
        <w:tab/>
      </w:r>
      <w:r w:rsidR="00EC63A4" w:rsidRPr="008574AB">
        <w:rPr>
          <w:rFonts w:asciiTheme="minorHAnsi" w:eastAsia="Times New Roman" w:hAnsiTheme="minorHAnsi"/>
          <w:szCs w:val="24"/>
          <w:lang w:val="fr-FR" w:eastAsia="fr-FR"/>
        </w:rPr>
        <w:t>Formulaire d’engagement</w:t>
      </w:r>
      <w:bookmarkEnd w:id="37"/>
      <w:bookmarkEnd w:id="38"/>
    </w:p>
    <w:p w:rsidR="00EC63A4" w:rsidRPr="008574AB" w:rsidRDefault="004F51D1" w:rsidP="000B17C4">
      <w:pPr>
        <w:tabs>
          <w:tab w:val="left" w:pos="284"/>
        </w:tabs>
        <w:spacing w:after="0" w:line="240" w:lineRule="auto"/>
        <w:ind w:left="567"/>
        <w:jc w:val="both"/>
        <w:rPr>
          <w:rFonts w:eastAsia="Times New Roman" w:cs="Arial"/>
          <w:sz w:val="24"/>
          <w:szCs w:val="24"/>
          <w:lang w:val="fr-FR" w:eastAsia="fr-FR"/>
        </w:rPr>
      </w:pPr>
      <w:r w:rsidRPr="008574AB">
        <w:rPr>
          <w:rFonts w:eastAsia="Times New Roman" w:cs="Arial"/>
          <w:sz w:val="24"/>
          <w:szCs w:val="24"/>
          <w:lang w:val="fr-FR" w:eastAsia="fr-FR"/>
        </w:rPr>
        <w:t>Sous peine de rejet, le dossier d’</w:t>
      </w:r>
      <w:r w:rsidR="00EC63A4" w:rsidRPr="008574AB">
        <w:rPr>
          <w:rFonts w:eastAsia="Times New Roman" w:cs="Arial"/>
          <w:sz w:val="24"/>
          <w:szCs w:val="24"/>
          <w:lang w:val="fr-FR" w:eastAsia="fr-FR"/>
        </w:rPr>
        <w:t>offre doit comprendre le formulaire d’engagement complété</w:t>
      </w:r>
      <w:r w:rsidR="00D549DA" w:rsidRPr="008574AB">
        <w:rPr>
          <w:rFonts w:eastAsia="Times New Roman" w:cs="Arial"/>
          <w:sz w:val="24"/>
          <w:szCs w:val="24"/>
          <w:lang w:val="fr-FR" w:eastAsia="fr-FR"/>
        </w:rPr>
        <w:t xml:space="preserve"> (</w:t>
      </w:r>
      <w:r w:rsidRPr="008574AB">
        <w:rPr>
          <w:rFonts w:eastAsia="Times New Roman" w:cs="Arial"/>
          <w:sz w:val="24"/>
          <w:szCs w:val="24"/>
          <w:lang w:val="fr-FR" w:eastAsia="fr-FR"/>
        </w:rPr>
        <w:t>remplir</w:t>
      </w:r>
      <w:r w:rsidR="00D549DA" w:rsidRPr="008574AB">
        <w:rPr>
          <w:rFonts w:eastAsia="Times New Roman" w:cs="Arial"/>
          <w:sz w:val="24"/>
          <w:szCs w:val="24"/>
          <w:lang w:val="fr-FR" w:eastAsia="fr-FR"/>
        </w:rPr>
        <w:t xml:space="preserve"> le formulaire </w:t>
      </w:r>
      <w:r w:rsidRPr="008574AB">
        <w:rPr>
          <w:rFonts w:eastAsia="Times New Roman" w:cs="Arial"/>
          <w:sz w:val="24"/>
          <w:szCs w:val="24"/>
          <w:lang w:val="fr-FR" w:eastAsia="fr-FR"/>
        </w:rPr>
        <w:t>repris</w:t>
      </w:r>
      <w:r w:rsidR="00D549DA" w:rsidRPr="008574AB">
        <w:rPr>
          <w:rFonts w:eastAsia="Times New Roman" w:cs="Arial"/>
          <w:sz w:val="24"/>
          <w:szCs w:val="24"/>
          <w:lang w:val="fr-FR" w:eastAsia="fr-FR"/>
        </w:rPr>
        <w:t xml:space="preserve"> en</w:t>
      </w:r>
      <w:r w:rsidR="005A4883" w:rsidRPr="008574AB">
        <w:rPr>
          <w:rFonts w:eastAsia="Times New Roman" w:cs="Arial"/>
          <w:sz w:val="24"/>
          <w:szCs w:val="24"/>
          <w:lang w:val="fr-FR" w:eastAsia="fr-FR"/>
        </w:rPr>
        <w:t xml:space="preserve"> annexe</w:t>
      </w:r>
      <w:r w:rsidR="003D14A2" w:rsidRPr="008574AB">
        <w:rPr>
          <w:rFonts w:eastAsia="Times New Roman" w:cs="Arial"/>
          <w:sz w:val="24"/>
          <w:szCs w:val="24"/>
          <w:lang w:val="fr-FR" w:eastAsia="fr-FR"/>
        </w:rPr>
        <w:t xml:space="preserve"> 1 </w:t>
      </w:r>
      <w:r w:rsidR="00755B7B" w:rsidRPr="008574AB">
        <w:rPr>
          <w:rFonts w:eastAsia="Times New Roman" w:cs="Arial"/>
          <w:sz w:val="24"/>
          <w:szCs w:val="24"/>
          <w:lang w:val="fr-FR" w:eastAsia="fr-FR"/>
        </w:rPr>
        <w:t>du présent cahier des charges</w:t>
      </w:r>
      <w:r w:rsidR="005A4883" w:rsidRPr="008574AB">
        <w:rPr>
          <w:rFonts w:eastAsia="Times New Roman" w:cs="Arial"/>
          <w:sz w:val="24"/>
          <w:szCs w:val="24"/>
          <w:lang w:val="fr-FR" w:eastAsia="fr-FR"/>
        </w:rPr>
        <w:t>)</w:t>
      </w:r>
      <w:r w:rsidR="00EC63A4" w:rsidRPr="008574AB">
        <w:rPr>
          <w:rFonts w:eastAsia="Times New Roman" w:cs="Arial"/>
          <w:sz w:val="24"/>
          <w:szCs w:val="24"/>
          <w:lang w:val="fr-FR" w:eastAsia="fr-FR"/>
        </w:rPr>
        <w:t>.</w:t>
      </w:r>
    </w:p>
    <w:p w:rsidR="005A4883" w:rsidRPr="008574AB" w:rsidRDefault="005A4883" w:rsidP="000B17C4">
      <w:pPr>
        <w:tabs>
          <w:tab w:val="left" w:pos="284"/>
        </w:tabs>
        <w:spacing w:after="0" w:line="240" w:lineRule="auto"/>
        <w:ind w:left="567"/>
        <w:jc w:val="both"/>
        <w:rPr>
          <w:rFonts w:eastAsia="Times New Roman" w:cs="Arial"/>
          <w:sz w:val="24"/>
          <w:szCs w:val="24"/>
          <w:lang w:val="fr-FR" w:eastAsia="fr-FR"/>
        </w:rPr>
      </w:pPr>
    </w:p>
    <w:p w:rsidR="00BC673C" w:rsidRPr="008574AB" w:rsidRDefault="00EC63A4" w:rsidP="000B17C4">
      <w:pPr>
        <w:tabs>
          <w:tab w:val="left" w:pos="284"/>
        </w:tabs>
        <w:spacing w:after="0" w:line="240" w:lineRule="auto"/>
        <w:ind w:left="567"/>
        <w:jc w:val="both"/>
        <w:rPr>
          <w:rFonts w:eastAsia="Times New Roman" w:cs="Arial"/>
          <w:sz w:val="24"/>
          <w:szCs w:val="24"/>
          <w:lang w:val="fr-FR" w:eastAsia="fr-FR"/>
        </w:rPr>
      </w:pPr>
      <w:r w:rsidRPr="008574AB">
        <w:rPr>
          <w:rFonts w:eastAsia="Times New Roman" w:cs="Arial"/>
          <w:sz w:val="24"/>
          <w:szCs w:val="24"/>
          <w:lang w:val="fr-FR" w:eastAsia="fr-FR"/>
        </w:rPr>
        <w:t xml:space="preserve">Le formulaire d’engagement doit être signé </w:t>
      </w:r>
      <w:r w:rsidR="00146967" w:rsidRPr="008574AB">
        <w:rPr>
          <w:rFonts w:eastAsia="Times New Roman" w:cs="Arial"/>
          <w:sz w:val="24"/>
          <w:szCs w:val="24"/>
          <w:lang w:val="fr-FR" w:eastAsia="fr-FR"/>
        </w:rPr>
        <w:t xml:space="preserve">d’une signature manuscrite et originale </w:t>
      </w:r>
      <w:r w:rsidRPr="008574AB">
        <w:rPr>
          <w:rFonts w:eastAsia="Times New Roman" w:cs="Arial"/>
          <w:sz w:val="24"/>
          <w:szCs w:val="24"/>
          <w:lang w:val="fr-FR" w:eastAsia="fr-FR"/>
        </w:rPr>
        <w:t>par le soumissionnaire ou, en cas de groupement sans personnalité juridique par chaque membre du</w:t>
      </w:r>
      <w:r w:rsidR="007E5B8E" w:rsidRPr="008574AB">
        <w:rPr>
          <w:rFonts w:eastAsia="Times New Roman" w:cs="Arial"/>
          <w:sz w:val="24"/>
          <w:szCs w:val="24"/>
          <w:lang w:val="fr-FR" w:eastAsia="fr-FR"/>
        </w:rPr>
        <w:t xml:space="preserve"> groupement</w:t>
      </w:r>
      <w:r w:rsidR="008068E6" w:rsidRPr="008574AB">
        <w:rPr>
          <w:rFonts w:eastAsia="Times New Roman" w:cs="Arial"/>
          <w:sz w:val="24"/>
          <w:szCs w:val="24"/>
          <w:lang w:val="fr-FR" w:eastAsia="fr-FR"/>
        </w:rPr>
        <w:t>.</w:t>
      </w:r>
    </w:p>
    <w:p w:rsidR="00D25673" w:rsidRPr="008574AB" w:rsidRDefault="00D25673" w:rsidP="000B17C4">
      <w:pPr>
        <w:pStyle w:val="Default"/>
        <w:ind w:left="567"/>
        <w:jc w:val="both"/>
        <w:rPr>
          <w:rFonts w:asciiTheme="minorHAnsi" w:eastAsia="Times New Roman" w:hAnsiTheme="minorHAnsi"/>
          <w:color w:val="auto"/>
          <w:lang w:val="fr-FR" w:eastAsia="fr-FR"/>
        </w:rPr>
      </w:pPr>
    </w:p>
    <w:p w:rsidR="00464023" w:rsidRPr="008574AB" w:rsidRDefault="00D25673" w:rsidP="000B17C4">
      <w:pPr>
        <w:tabs>
          <w:tab w:val="left" w:pos="284"/>
        </w:tabs>
        <w:spacing w:after="0" w:line="240" w:lineRule="auto"/>
        <w:ind w:left="567"/>
        <w:jc w:val="both"/>
        <w:rPr>
          <w:rFonts w:eastAsia="Times New Roman" w:cs="Arial"/>
          <w:sz w:val="24"/>
          <w:szCs w:val="24"/>
          <w:lang w:val="fr-FR" w:eastAsia="fr-FR"/>
        </w:rPr>
      </w:pPr>
      <w:r w:rsidRPr="008574AB">
        <w:rPr>
          <w:rFonts w:eastAsia="Times New Roman" w:cs="Arial"/>
          <w:sz w:val="24"/>
          <w:szCs w:val="24"/>
          <w:lang w:val="fr-FR" w:eastAsia="fr-FR"/>
        </w:rPr>
        <w:t>Ce formulaire comprend une proposition de prix horaires de référence, ainsi qu’une proposition de prix en régie plafonnée pour le premier contrat d’exécution (sur la base de prix horaires de référence).</w:t>
      </w:r>
    </w:p>
    <w:p w:rsidR="00D25673" w:rsidRPr="008574AB" w:rsidRDefault="00D25673" w:rsidP="000B17C4">
      <w:pPr>
        <w:tabs>
          <w:tab w:val="left" w:pos="284"/>
        </w:tabs>
        <w:spacing w:after="0" w:line="240" w:lineRule="auto"/>
        <w:ind w:left="567"/>
        <w:jc w:val="both"/>
        <w:rPr>
          <w:rFonts w:eastAsia="Times New Roman" w:cs="Arial"/>
          <w:sz w:val="24"/>
          <w:szCs w:val="24"/>
          <w:lang w:val="fr-FR" w:eastAsia="fr-FR"/>
        </w:rPr>
      </w:pPr>
    </w:p>
    <w:p w:rsidR="00464023" w:rsidRPr="008574AB" w:rsidRDefault="00BB10FF" w:rsidP="000B17C4">
      <w:pPr>
        <w:pStyle w:val="Titre4"/>
        <w:spacing w:before="0" w:after="0" w:line="240" w:lineRule="auto"/>
        <w:ind w:left="567"/>
        <w:jc w:val="both"/>
        <w:rPr>
          <w:rFonts w:asciiTheme="minorHAnsi" w:eastAsia="Times New Roman" w:hAnsiTheme="minorHAnsi"/>
          <w:strike/>
          <w:szCs w:val="24"/>
          <w:lang w:val="fr-FR" w:eastAsia="fr-FR"/>
        </w:rPr>
      </w:pPr>
      <w:bookmarkStart w:id="39" w:name="_Toc466039238"/>
      <w:r w:rsidRPr="008574AB">
        <w:rPr>
          <w:rFonts w:asciiTheme="minorHAnsi" w:eastAsia="Times New Roman" w:hAnsiTheme="minorHAnsi"/>
          <w:szCs w:val="24"/>
          <w:lang w:val="fr-FR" w:eastAsia="fr-FR"/>
        </w:rPr>
        <w:t>D</w:t>
      </w:r>
      <w:r w:rsidR="005D3ADD" w:rsidRPr="008574AB">
        <w:rPr>
          <w:rFonts w:asciiTheme="minorHAnsi" w:eastAsia="Times New Roman" w:hAnsiTheme="minorHAnsi"/>
          <w:szCs w:val="24"/>
          <w:lang w:val="fr-FR" w:eastAsia="fr-FR"/>
        </w:rPr>
        <w:t>OC 3</w:t>
      </w:r>
      <w:r w:rsidRPr="008574AB">
        <w:rPr>
          <w:rFonts w:asciiTheme="minorHAnsi" w:eastAsia="Times New Roman" w:hAnsiTheme="minorHAnsi"/>
          <w:szCs w:val="24"/>
          <w:lang w:val="fr-FR" w:eastAsia="fr-FR"/>
        </w:rPr>
        <w:t> :</w:t>
      </w:r>
      <w:r w:rsidR="00464023" w:rsidRPr="008574AB">
        <w:rPr>
          <w:rFonts w:asciiTheme="minorHAnsi" w:eastAsia="Times New Roman" w:hAnsiTheme="minorHAnsi"/>
          <w:szCs w:val="24"/>
          <w:lang w:val="fr-FR" w:eastAsia="fr-FR"/>
        </w:rPr>
        <w:tab/>
        <w:t>Représentation valable de la (des) personne(s) morale(s)</w:t>
      </w:r>
      <w:r w:rsidR="00464023" w:rsidRPr="008574AB">
        <w:rPr>
          <w:rFonts w:asciiTheme="minorHAnsi" w:eastAsia="Times New Roman" w:hAnsiTheme="minorHAnsi"/>
          <w:szCs w:val="24"/>
          <w:u w:val="none"/>
          <w:lang w:val="fr-FR" w:eastAsia="fr-FR"/>
        </w:rPr>
        <w:t xml:space="preserve"> (le cas échéant)</w:t>
      </w:r>
      <w:bookmarkEnd w:id="39"/>
    </w:p>
    <w:p w:rsidR="006D5E62" w:rsidRPr="008574AB" w:rsidRDefault="00464023" w:rsidP="000B17C4">
      <w:pPr>
        <w:keepNext/>
        <w:spacing w:after="0"/>
        <w:ind w:left="567"/>
        <w:jc w:val="both"/>
        <w:rPr>
          <w:rFonts w:eastAsia="Times New Roman" w:cs="Arial"/>
          <w:sz w:val="24"/>
          <w:szCs w:val="24"/>
          <w:lang w:val="fr-FR" w:eastAsia="fr-FR"/>
        </w:rPr>
      </w:pPr>
      <w:r w:rsidRPr="008574AB">
        <w:rPr>
          <w:rFonts w:eastAsia="Times New Roman" w:cs="Arial"/>
          <w:sz w:val="24"/>
          <w:szCs w:val="24"/>
          <w:lang w:val="fr-FR" w:eastAsia="fr-FR"/>
        </w:rPr>
        <w:t xml:space="preserve">Le cas échéant, le(s) représentant(s) de la (des) personne(s) morale(s) </w:t>
      </w:r>
      <w:r w:rsidR="00D549DA" w:rsidRPr="008574AB">
        <w:rPr>
          <w:rFonts w:eastAsia="Times New Roman" w:cs="Arial"/>
          <w:sz w:val="24"/>
          <w:szCs w:val="24"/>
          <w:lang w:val="fr-FR" w:eastAsia="fr-FR"/>
        </w:rPr>
        <w:t xml:space="preserve">qui signe(nt) le formulaire d’engagement </w:t>
      </w:r>
      <w:r w:rsidRPr="008574AB">
        <w:rPr>
          <w:rFonts w:eastAsia="Times New Roman" w:cs="Arial"/>
          <w:sz w:val="24"/>
          <w:szCs w:val="24"/>
          <w:lang w:val="fr-FR" w:eastAsia="fr-FR"/>
        </w:rPr>
        <w:t xml:space="preserve">joigne(nt) à l’offre l’acte authentique ou sous seing privé qui leur accorde ces pouvoirs ou une copie attestant la conformité de leur procuration à l’original. Il(s) </w:t>
      </w:r>
      <w:proofErr w:type="gramStart"/>
      <w:r w:rsidRPr="008574AB">
        <w:rPr>
          <w:rFonts w:eastAsia="Times New Roman" w:cs="Arial"/>
          <w:sz w:val="24"/>
          <w:szCs w:val="24"/>
          <w:lang w:val="fr-FR" w:eastAsia="fr-FR"/>
        </w:rPr>
        <w:t>peu(</w:t>
      </w:r>
      <w:proofErr w:type="spellStart"/>
      <w:proofErr w:type="gramEnd"/>
      <w:r w:rsidRPr="008574AB">
        <w:rPr>
          <w:rFonts w:eastAsia="Times New Roman" w:cs="Arial"/>
          <w:sz w:val="24"/>
          <w:szCs w:val="24"/>
          <w:lang w:val="fr-FR" w:eastAsia="fr-FR"/>
        </w:rPr>
        <w:t>ven</w:t>
      </w:r>
      <w:proofErr w:type="spellEnd"/>
      <w:r w:rsidRPr="008574AB">
        <w:rPr>
          <w:rFonts w:eastAsia="Times New Roman" w:cs="Arial"/>
          <w:sz w:val="24"/>
          <w:szCs w:val="24"/>
          <w:lang w:val="fr-FR" w:eastAsia="fr-FR"/>
        </w:rPr>
        <w:t>)t se borner à indiquer les numéros des annexes au Moniteur bel</w:t>
      </w:r>
      <w:r w:rsidR="00D549DA" w:rsidRPr="008574AB">
        <w:rPr>
          <w:rFonts w:eastAsia="Times New Roman" w:cs="Arial"/>
          <w:sz w:val="24"/>
          <w:szCs w:val="24"/>
          <w:lang w:val="fr-FR" w:eastAsia="fr-FR"/>
        </w:rPr>
        <w:t>ge qui a publié leurs pouvoirs.</w:t>
      </w:r>
    </w:p>
    <w:p w:rsidR="00AE4439" w:rsidRPr="008574AB" w:rsidRDefault="00AE4439" w:rsidP="000B17C4">
      <w:pPr>
        <w:keepNext/>
        <w:spacing w:after="0"/>
        <w:ind w:left="567"/>
        <w:jc w:val="both"/>
        <w:rPr>
          <w:rFonts w:eastAsia="Times New Roman" w:cs="Arial"/>
          <w:sz w:val="24"/>
          <w:szCs w:val="24"/>
          <w:lang w:val="fr-FR" w:eastAsia="fr-FR"/>
        </w:rPr>
      </w:pPr>
    </w:p>
    <w:p w:rsidR="008068E6" w:rsidRPr="008574AB" w:rsidRDefault="005D3ADD" w:rsidP="000B17C4">
      <w:pPr>
        <w:pStyle w:val="Titre4"/>
        <w:spacing w:before="0" w:after="0" w:line="240" w:lineRule="auto"/>
        <w:ind w:left="567"/>
        <w:jc w:val="both"/>
        <w:rPr>
          <w:rFonts w:asciiTheme="minorHAnsi" w:eastAsia="Times New Roman" w:hAnsiTheme="minorHAnsi"/>
          <w:szCs w:val="24"/>
          <w:lang w:val="fr-FR" w:eastAsia="fr-FR"/>
        </w:rPr>
      </w:pPr>
      <w:bookmarkStart w:id="40" w:name="_Toc466039239"/>
      <w:r w:rsidRPr="008574AB">
        <w:rPr>
          <w:rFonts w:asciiTheme="minorHAnsi" w:eastAsia="Times New Roman" w:hAnsiTheme="minorHAnsi"/>
          <w:szCs w:val="24"/>
          <w:lang w:val="fr-FR" w:eastAsia="fr-FR"/>
        </w:rPr>
        <w:t>DOC 4</w:t>
      </w:r>
      <w:r w:rsidR="00BB10FF" w:rsidRPr="008574AB">
        <w:rPr>
          <w:rFonts w:asciiTheme="minorHAnsi" w:eastAsia="Times New Roman" w:hAnsiTheme="minorHAnsi"/>
          <w:szCs w:val="24"/>
          <w:lang w:val="fr-FR" w:eastAsia="fr-FR"/>
        </w:rPr>
        <w:t> :</w:t>
      </w:r>
      <w:r w:rsidR="008068E6" w:rsidRPr="008574AB">
        <w:rPr>
          <w:rFonts w:asciiTheme="minorHAnsi" w:eastAsia="Times New Roman" w:hAnsiTheme="minorHAnsi"/>
          <w:szCs w:val="24"/>
          <w:lang w:val="fr-FR" w:eastAsia="fr-FR"/>
        </w:rPr>
        <w:tab/>
        <w:t>Copie de l’attestation de</w:t>
      </w:r>
      <w:r w:rsidR="007E729F" w:rsidRPr="008574AB">
        <w:rPr>
          <w:rFonts w:asciiTheme="minorHAnsi" w:eastAsia="Times New Roman" w:hAnsiTheme="minorHAnsi"/>
          <w:szCs w:val="24"/>
          <w:lang w:val="fr-FR" w:eastAsia="fr-FR"/>
        </w:rPr>
        <w:t xml:space="preserve"> présence</w:t>
      </w:r>
      <w:bookmarkEnd w:id="40"/>
    </w:p>
    <w:p w:rsidR="008068E6" w:rsidRPr="008574AB" w:rsidRDefault="00F13C74" w:rsidP="000B17C4">
      <w:pPr>
        <w:spacing w:after="0"/>
        <w:ind w:left="567"/>
        <w:jc w:val="both"/>
        <w:rPr>
          <w:rFonts w:eastAsia="Times New Roman" w:cs="Arial"/>
          <w:sz w:val="24"/>
          <w:szCs w:val="24"/>
          <w:lang w:val="fr-FR" w:eastAsia="fr-FR"/>
        </w:rPr>
      </w:pPr>
      <w:r w:rsidRPr="008574AB">
        <w:rPr>
          <w:rFonts w:eastAsia="Times New Roman" w:cs="Arial"/>
          <w:sz w:val="24"/>
          <w:szCs w:val="24"/>
          <w:lang w:val="fr-FR" w:eastAsia="fr-FR"/>
        </w:rPr>
        <w:t>L</w:t>
      </w:r>
      <w:r w:rsidR="004F51D1" w:rsidRPr="008574AB">
        <w:rPr>
          <w:rFonts w:eastAsia="Times New Roman" w:cs="Arial"/>
          <w:sz w:val="24"/>
          <w:szCs w:val="24"/>
          <w:lang w:val="fr-FR" w:eastAsia="fr-FR"/>
        </w:rPr>
        <w:t>e dossier d’</w:t>
      </w:r>
      <w:r w:rsidRPr="008574AB">
        <w:rPr>
          <w:rFonts w:eastAsia="Times New Roman" w:cs="Arial"/>
          <w:sz w:val="24"/>
          <w:szCs w:val="24"/>
          <w:lang w:val="fr-FR" w:eastAsia="fr-FR"/>
        </w:rPr>
        <w:t xml:space="preserve">offre doit comprendre une copie de l’attestation de visite qui aura été </w:t>
      </w:r>
      <w:r w:rsidR="00464023" w:rsidRPr="008574AB">
        <w:rPr>
          <w:rFonts w:eastAsia="Times New Roman" w:cs="Arial"/>
          <w:sz w:val="24"/>
          <w:szCs w:val="24"/>
          <w:lang w:val="fr-FR" w:eastAsia="fr-FR"/>
        </w:rPr>
        <w:t>fournie au soumissionnaire</w:t>
      </w:r>
      <w:r w:rsidRPr="008574AB">
        <w:rPr>
          <w:rFonts w:eastAsia="Times New Roman" w:cs="Arial"/>
          <w:sz w:val="24"/>
          <w:szCs w:val="24"/>
          <w:lang w:val="fr-FR" w:eastAsia="fr-FR"/>
        </w:rPr>
        <w:t xml:space="preserve"> lors de la visite obligatoire.  </w:t>
      </w:r>
    </w:p>
    <w:p w:rsidR="00AE4439" w:rsidRPr="008574AB" w:rsidRDefault="00AE4439" w:rsidP="000B17C4">
      <w:pPr>
        <w:spacing w:after="0"/>
        <w:ind w:left="567"/>
        <w:jc w:val="both"/>
        <w:rPr>
          <w:lang w:val="fr-FR" w:eastAsia="fr-FR"/>
        </w:rPr>
      </w:pPr>
    </w:p>
    <w:p w:rsidR="0038583A" w:rsidRPr="008574AB" w:rsidRDefault="005D3ADD" w:rsidP="000B17C4">
      <w:pPr>
        <w:pStyle w:val="Titre4"/>
        <w:spacing w:before="0" w:after="0" w:line="240" w:lineRule="auto"/>
        <w:ind w:left="567"/>
        <w:jc w:val="both"/>
        <w:rPr>
          <w:rFonts w:asciiTheme="minorHAnsi" w:eastAsia="Times New Roman" w:hAnsiTheme="minorHAnsi"/>
          <w:szCs w:val="24"/>
          <w:lang w:val="fr-FR" w:eastAsia="fr-FR"/>
        </w:rPr>
      </w:pPr>
      <w:bookmarkStart w:id="41" w:name="_Toc466039240"/>
      <w:r w:rsidRPr="008574AB">
        <w:rPr>
          <w:rFonts w:asciiTheme="minorHAnsi" w:eastAsia="Times New Roman" w:hAnsiTheme="minorHAnsi"/>
          <w:szCs w:val="24"/>
          <w:lang w:val="fr-FR" w:eastAsia="fr-FR"/>
        </w:rPr>
        <w:t>DOC 5</w:t>
      </w:r>
      <w:r w:rsidR="00BB10FF" w:rsidRPr="008574AB">
        <w:rPr>
          <w:rFonts w:asciiTheme="minorHAnsi" w:eastAsia="Times New Roman" w:hAnsiTheme="minorHAnsi"/>
          <w:szCs w:val="24"/>
          <w:lang w:val="fr-FR" w:eastAsia="fr-FR"/>
        </w:rPr>
        <w:t xml:space="preserve"> : </w:t>
      </w:r>
      <w:r w:rsidR="0038583A" w:rsidRPr="008574AB">
        <w:rPr>
          <w:rFonts w:asciiTheme="minorHAnsi" w:eastAsia="Times New Roman" w:hAnsiTheme="minorHAnsi"/>
          <w:szCs w:val="24"/>
          <w:lang w:val="fr-FR" w:eastAsia="fr-FR"/>
        </w:rPr>
        <w:tab/>
      </w:r>
      <w:r w:rsidR="00464023" w:rsidRPr="008574AB">
        <w:rPr>
          <w:rFonts w:asciiTheme="minorHAnsi" w:eastAsia="Times New Roman" w:hAnsiTheme="minorHAnsi"/>
          <w:szCs w:val="24"/>
          <w:lang w:val="fr-FR" w:eastAsia="fr-FR"/>
        </w:rPr>
        <w:t>O.N.S.S</w:t>
      </w:r>
      <w:bookmarkEnd w:id="41"/>
      <w:r w:rsidR="00234F88" w:rsidRPr="008574AB">
        <w:rPr>
          <w:rFonts w:asciiTheme="minorHAnsi" w:eastAsia="Times New Roman" w:hAnsiTheme="minorHAnsi"/>
          <w:szCs w:val="24"/>
          <w:lang w:val="fr-FR" w:eastAsia="fr-FR"/>
        </w:rPr>
        <w:t xml:space="preserve"> </w:t>
      </w:r>
    </w:p>
    <w:p w:rsidR="0038583A" w:rsidRPr="008574AB" w:rsidRDefault="00F13C74" w:rsidP="000B17C4">
      <w:pPr>
        <w:autoSpaceDE w:val="0"/>
        <w:autoSpaceDN w:val="0"/>
        <w:adjustRightInd w:val="0"/>
        <w:spacing w:after="0"/>
        <w:ind w:left="567" w:right="499"/>
        <w:jc w:val="both"/>
        <w:rPr>
          <w:rFonts w:eastAsia="Times New Roman" w:cs="Arial"/>
          <w:sz w:val="24"/>
          <w:szCs w:val="24"/>
          <w:lang w:val="fr-FR" w:eastAsia="fr-FR"/>
        </w:rPr>
      </w:pPr>
      <w:r w:rsidRPr="008574AB">
        <w:rPr>
          <w:rFonts w:eastAsia="Times New Roman" w:cs="Arial"/>
          <w:sz w:val="24"/>
          <w:szCs w:val="24"/>
          <w:lang w:val="fr-FR" w:eastAsia="fr-FR"/>
        </w:rPr>
        <w:t xml:space="preserve">Si depuis le dépôt de sa candidature, la situation du soumissionnaire est modifiée quant à l’occupation de personnel salarié ou si le trimestre de référence du dépôt de l’offre ne correspond pas à celui du dépôt de sa candidature, </w:t>
      </w:r>
    </w:p>
    <w:p w:rsidR="0038583A" w:rsidRPr="008574AB" w:rsidRDefault="00D549DA" w:rsidP="00452666">
      <w:pPr>
        <w:numPr>
          <w:ilvl w:val="0"/>
          <w:numId w:val="8"/>
        </w:numPr>
        <w:autoSpaceDE w:val="0"/>
        <w:autoSpaceDN w:val="0"/>
        <w:adjustRightInd w:val="0"/>
        <w:spacing w:after="0"/>
        <w:ind w:left="1635" w:right="499"/>
        <w:jc w:val="both"/>
        <w:rPr>
          <w:rFonts w:eastAsia="Times New Roman" w:cs="Arial"/>
          <w:sz w:val="24"/>
          <w:szCs w:val="24"/>
          <w:lang w:val="fr-FR" w:eastAsia="fr-FR"/>
        </w:rPr>
      </w:pPr>
      <w:r w:rsidRPr="008574AB">
        <w:rPr>
          <w:rFonts w:eastAsia="Times New Roman" w:cs="Arial"/>
          <w:sz w:val="24"/>
          <w:szCs w:val="24"/>
          <w:lang w:val="fr-FR" w:eastAsia="fr-FR"/>
        </w:rPr>
        <w:t xml:space="preserve">Si le soumissionnaire </w:t>
      </w:r>
      <w:r w:rsidR="0038583A" w:rsidRPr="008574AB">
        <w:rPr>
          <w:rFonts w:eastAsia="Times New Roman" w:cs="Arial"/>
          <w:sz w:val="24"/>
          <w:szCs w:val="24"/>
          <w:lang w:val="fr-FR" w:eastAsia="fr-FR"/>
        </w:rPr>
        <w:t xml:space="preserve">n’emploie pas de personnel salarié : </w:t>
      </w:r>
      <w:r w:rsidRPr="008574AB">
        <w:rPr>
          <w:rFonts w:eastAsia="Times New Roman" w:cs="Arial"/>
          <w:sz w:val="24"/>
          <w:szCs w:val="24"/>
          <w:lang w:val="fr-FR" w:eastAsia="fr-FR"/>
        </w:rPr>
        <w:t>L</w:t>
      </w:r>
      <w:r w:rsidR="004F51D1" w:rsidRPr="008574AB">
        <w:rPr>
          <w:rFonts w:eastAsia="Times New Roman" w:cs="Arial"/>
          <w:sz w:val="24"/>
          <w:szCs w:val="24"/>
          <w:lang w:val="fr-FR" w:eastAsia="fr-FR"/>
        </w:rPr>
        <w:t>e dossier d’</w:t>
      </w:r>
      <w:r w:rsidRPr="008574AB">
        <w:rPr>
          <w:rFonts w:eastAsia="Times New Roman" w:cs="Arial"/>
          <w:sz w:val="24"/>
          <w:szCs w:val="24"/>
          <w:lang w:val="fr-FR" w:eastAsia="fr-FR"/>
        </w:rPr>
        <w:t>offre doit comprendre une d</w:t>
      </w:r>
      <w:r w:rsidR="0038583A" w:rsidRPr="008574AB">
        <w:rPr>
          <w:rFonts w:eastAsia="Times New Roman" w:cs="Arial"/>
          <w:sz w:val="24"/>
          <w:szCs w:val="24"/>
          <w:lang w:val="fr-FR" w:eastAsia="fr-FR"/>
        </w:rPr>
        <w:t xml:space="preserve">éclaration sur l'honneur </w:t>
      </w:r>
      <w:r w:rsidR="00702D58">
        <w:rPr>
          <w:rFonts w:eastAsia="Times New Roman" w:cs="Arial"/>
          <w:sz w:val="24"/>
          <w:szCs w:val="24"/>
          <w:lang w:val="fr-FR" w:eastAsia="fr-FR"/>
        </w:rPr>
        <w:t xml:space="preserve">signée </w:t>
      </w:r>
      <w:r w:rsidR="0038583A" w:rsidRPr="008574AB">
        <w:rPr>
          <w:rFonts w:eastAsia="Times New Roman" w:cs="Arial"/>
          <w:sz w:val="24"/>
          <w:szCs w:val="24"/>
          <w:lang w:val="fr-FR" w:eastAsia="fr-FR"/>
        </w:rPr>
        <w:t xml:space="preserve">de ne pas employer du personnel salarié. </w:t>
      </w:r>
    </w:p>
    <w:p w:rsidR="00F65055" w:rsidRPr="008574AB" w:rsidRDefault="00D549DA" w:rsidP="00452666">
      <w:pPr>
        <w:numPr>
          <w:ilvl w:val="0"/>
          <w:numId w:val="8"/>
        </w:numPr>
        <w:autoSpaceDE w:val="0"/>
        <w:autoSpaceDN w:val="0"/>
        <w:adjustRightInd w:val="0"/>
        <w:spacing w:after="0" w:line="240" w:lineRule="auto"/>
        <w:ind w:left="1635" w:right="499"/>
        <w:jc w:val="both"/>
        <w:rPr>
          <w:rFonts w:eastAsia="Times New Roman" w:cs="Arial"/>
          <w:sz w:val="24"/>
          <w:szCs w:val="24"/>
          <w:lang w:val="fr-FR" w:eastAsia="fr-FR"/>
        </w:rPr>
      </w:pPr>
      <w:r w:rsidRPr="008574AB">
        <w:rPr>
          <w:rFonts w:eastAsia="Times New Roman" w:cs="Arial"/>
          <w:sz w:val="24"/>
          <w:szCs w:val="24"/>
          <w:lang w:val="fr-FR" w:eastAsia="fr-FR"/>
        </w:rPr>
        <w:t>Si le soumissionnaire</w:t>
      </w:r>
      <w:r w:rsidR="00F65055" w:rsidRPr="008574AB">
        <w:rPr>
          <w:rFonts w:eastAsia="Times New Roman" w:cs="Arial"/>
          <w:sz w:val="24"/>
          <w:szCs w:val="24"/>
          <w:lang w:val="fr-FR" w:eastAsia="fr-FR"/>
        </w:rPr>
        <w:t xml:space="preserve"> emploie du personnel salarié (soumissionnaire belge) : le pouvoir adjudicateur vérifiera via DIGIFLOW si le soumissionnaire est en règle de cotisations O.N.S.S., conformément à l'article 62 de l'arrêté royal du 15 juillet 2011. </w:t>
      </w:r>
    </w:p>
    <w:p w:rsidR="0038583A" w:rsidRPr="008574AB" w:rsidRDefault="00D549DA" w:rsidP="00452666">
      <w:pPr>
        <w:numPr>
          <w:ilvl w:val="0"/>
          <w:numId w:val="8"/>
        </w:numPr>
        <w:autoSpaceDE w:val="0"/>
        <w:autoSpaceDN w:val="0"/>
        <w:adjustRightInd w:val="0"/>
        <w:spacing w:after="0" w:line="240" w:lineRule="auto"/>
        <w:ind w:left="1635" w:right="499"/>
        <w:jc w:val="both"/>
        <w:rPr>
          <w:rFonts w:eastAsia="Times New Roman" w:cs="Arial"/>
          <w:sz w:val="24"/>
          <w:szCs w:val="24"/>
          <w:lang w:val="fr-FR" w:eastAsia="fr-FR"/>
        </w:rPr>
      </w:pPr>
      <w:r w:rsidRPr="008574AB">
        <w:rPr>
          <w:rFonts w:eastAsia="Times New Roman" w:cs="Arial"/>
          <w:sz w:val="24"/>
          <w:szCs w:val="24"/>
          <w:lang w:val="fr-FR" w:eastAsia="fr-FR"/>
        </w:rPr>
        <w:t>Si le soumissionnaire</w:t>
      </w:r>
      <w:r w:rsidR="0038583A" w:rsidRPr="008574AB">
        <w:rPr>
          <w:rFonts w:eastAsia="Times New Roman" w:cs="Arial"/>
          <w:sz w:val="24"/>
          <w:szCs w:val="24"/>
          <w:lang w:val="fr-FR" w:eastAsia="fr-FR"/>
        </w:rPr>
        <w:t xml:space="preserve"> emploi</w:t>
      </w:r>
      <w:r w:rsidR="00F13C74" w:rsidRPr="008574AB">
        <w:rPr>
          <w:rFonts w:eastAsia="Times New Roman" w:cs="Arial"/>
          <w:sz w:val="24"/>
          <w:szCs w:val="24"/>
          <w:lang w:val="fr-FR" w:eastAsia="fr-FR"/>
        </w:rPr>
        <w:t>e du personnel salarié (soumissionnaire</w:t>
      </w:r>
      <w:r w:rsidR="0038583A" w:rsidRPr="008574AB">
        <w:rPr>
          <w:rFonts w:eastAsia="Times New Roman" w:cs="Arial"/>
          <w:sz w:val="24"/>
          <w:szCs w:val="24"/>
          <w:lang w:val="fr-FR" w:eastAsia="fr-FR"/>
        </w:rPr>
        <w:t xml:space="preserve"> étranger) : </w:t>
      </w:r>
      <w:r w:rsidRPr="008574AB">
        <w:rPr>
          <w:rFonts w:eastAsia="Times New Roman" w:cs="Arial"/>
          <w:sz w:val="24"/>
          <w:szCs w:val="24"/>
          <w:lang w:val="fr-FR" w:eastAsia="fr-FR"/>
        </w:rPr>
        <w:t>L</w:t>
      </w:r>
      <w:r w:rsidR="004F51D1" w:rsidRPr="008574AB">
        <w:rPr>
          <w:rFonts w:eastAsia="Times New Roman" w:cs="Arial"/>
          <w:sz w:val="24"/>
          <w:szCs w:val="24"/>
          <w:lang w:val="fr-FR" w:eastAsia="fr-FR"/>
        </w:rPr>
        <w:t>e dossier d’</w:t>
      </w:r>
      <w:r w:rsidRPr="008574AB">
        <w:rPr>
          <w:rFonts w:eastAsia="Times New Roman" w:cs="Arial"/>
          <w:sz w:val="24"/>
          <w:szCs w:val="24"/>
          <w:lang w:val="fr-FR" w:eastAsia="fr-FR"/>
        </w:rPr>
        <w:t>offre doit comprendre un c</w:t>
      </w:r>
      <w:r w:rsidR="0038583A" w:rsidRPr="008574AB">
        <w:rPr>
          <w:rFonts w:eastAsia="Times New Roman" w:cs="Arial"/>
          <w:sz w:val="24"/>
          <w:szCs w:val="24"/>
          <w:lang w:val="fr-FR" w:eastAsia="fr-FR"/>
        </w:rPr>
        <w:t>ertificat équivalent à l’attestation O.N.S.S. actant qu’il est en règle de cotisations, conformément à l'article 62 de l'arrêté royal du 15 juillet 2011.</w:t>
      </w:r>
    </w:p>
    <w:p w:rsidR="00F65055" w:rsidRPr="008574AB" w:rsidRDefault="00F65055" w:rsidP="000B17C4">
      <w:pPr>
        <w:autoSpaceDE w:val="0"/>
        <w:autoSpaceDN w:val="0"/>
        <w:adjustRightInd w:val="0"/>
        <w:spacing w:after="0" w:line="240" w:lineRule="auto"/>
        <w:ind w:left="567" w:right="499"/>
        <w:jc w:val="both"/>
        <w:rPr>
          <w:rFonts w:eastAsia="Times New Roman" w:cs="Arial"/>
          <w:sz w:val="24"/>
          <w:szCs w:val="24"/>
          <w:lang w:val="fr-FR" w:eastAsia="fr-FR"/>
        </w:rPr>
      </w:pPr>
    </w:p>
    <w:p w:rsidR="00CC7CCC" w:rsidRPr="008574AB" w:rsidRDefault="00464023" w:rsidP="000B17C4">
      <w:pPr>
        <w:tabs>
          <w:tab w:val="left" w:pos="284"/>
        </w:tabs>
        <w:spacing w:after="0" w:line="240" w:lineRule="auto"/>
        <w:ind w:left="567"/>
        <w:jc w:val="both"/>
        <w:rPr>
          <w:rFonts w:eastAsia="Times New Roman" w:cs="Arial"/>
          <w:sz w:val="24"/>
          <w:szCs w:val="24"/>
          <w:lang w:val="fr-FR" w:eastAsia="fr-FR"/>
        </w:rPr>
      </w:pPr>
      <w:r w:rsidRPr="008574AB">
        <w:rPr>
          <w:rFonts w:eastAsia="Times New Roman" w:cs="Arial"/>
          <w:sz w:val="24"/>
          <w:szCs w:val="24"/>
          <w:lang w:val="fr-FR" w:eastAsia="fr-FR"/>
        </w:rPr>
        <w:t>En cas de groupement sans personnalité juridique, ces documents sont présentés par chaque membre du groupement.</w:t>
      </w:r>
    </w:p>
    <w:p w:rsidR="00F06EB3" w:rsidRPr="008574AB" w:rsidRDefault="00F06EB3" w:rsidP="000B17C4">
      <w:pPr>
        <w:spacing w:after="0"/>
        <w:ind w:left="567"/>
        <w:jc w:val="both"/>
        <w:rPr>
          <w:sz w:val="24"/>
          <w:szCs w:val="24"/>
        </w:rPr>
      </w:pPr>
    </w:p>
    <w:p w:rsidR="006D5E62" w:rsidRPr="008574AB" w:rsidRDefault="00CC7CCC" w:rsidP="000B17C4">
      <w:pPr>
        <w:pStyle w:val="Titre4"/>
        <w:spacing w:before="0" w:after="0" w:line="240" w:lineRule="auto"/>
        <w:ind w:left="1638" w:hanging="1071"/>
        <w:jc w:val="both"/>
        <w:rPr>
          <w:rFonts w:asciiTheme="minorHAnsi" w:hAnsiTheme="minorHAnsi"/>
          <w:szCs w:val="24"/>
        </w:rPr>
      </w:pPr>
      <w:bookmarkStart w:id="42" w:name="_Toc466039241"/>
      <w:r w:rsidRPr="008574AB">
        <w:rPr>
          <w:rFonts w:asciiTheme="minorHAnsi" w:eastAsia="Times New Roman" w:hAnsiTheme="minorHAnsi"/>
          <w:szCs w:val="24"/>
          <w:lang w:eastAsia="fr-FR"/>
        </w:rPr>
        <w:t xml:space="preserve">DOC </w:t>
      </w:r>
      <w:r w:rsidR="005D3ADD" w:rsidRPr="008574AB">
        <w:rPr>
          <w:rFonts w:asciiTheme="minorHAnsi" w:eastAsia="Times New Roman" w:hAnsiTheme="minorHAnsi"/>
          <w:szCs w:val="24"/>
          <w:lang w:eastAsia="fr-FR"/>
        </w:rPr>
        <w:t>6</w:t>
      </w:r>
      <w:r w:rsidR="00BB10FF" w:rsidRPr="008574AB">
        <w:rPr>
          <w:rFonts w:asciiTheme="minorHAnsi" w:eastAsia="Times New Roman" w:hAnsiTheme="minorHAnsi"/>
          <w:szCs w:val="24"/>
          <w:lang w:eastAsia="fr-FR"/>
        </w:rPr>
        <w:t> :</w:t>
      </w:r>
      <w:r w:rsidR="000B17C4" w:rsidRPr="008574AB">
        <w:rPr>
          <w:rFonts w:asciiTheme="minorHAnsi" w:eastAsia="Times New Roman" w:hAnsiTheme="minorHAnsi"/>
          <w:szCs w:val="24"/>
          <w:lang w:val="fr-FR" w:eastAsia="fr-FR"/>
        </w:rPr>
        <w:t xml:space="preserve"> </w:t>
      </w:r>
      <w:r w:rsidR="00E678AE">
        <w:rPr>
          <w:rFonts w:asciiTheme="minorHAnsi" w:hAnsiTheme="minorHAnsi"/>
          <w:szCs w:val="24"/>
          <w:lang w:val="fr-FR"/>
        </w:rPr>
        <w:t>Un dossier « pré</w:t>
      </w:r>
      <w:r w:rsidR="00D25673" w:rsidRPr="008574AB">
        <w:rPr>
          <w:rFonts w:asciiTheme="minorHAnsi" w:hAnsiTheme="minorHAnsi"/>
          <w:szCs w:val="24"/>
          <w:lang w:val="fr-FR"/>
        </w:rPr>
        <w:t>-étude</w:t>
      </w:r>
      <w:r w:rsidR="00E678AE">
        <w:rPr>
          <w:rFonts w:asciiTheme="minorHAnsi" w:hAnsiTheme="minorHAnsi"/>
          <w:szCs w:val="24"/>
          <w:lang w:val="fr-FR"/>
        </w:rPr>
        <w:t>s</w:t>
      </w:r>
      <w:r w:rsidR="00D25673" w:rsidRPr="008574AB">
        <w:rPr>
          <w:rFonts w:asciiTheme="minorHAnsi" w:hAnsiTheme="minorHAnsi"/>
          <w:szCs w:val="24"/>
          <w:lang w:val="fr-FR"/>
        </w:rPr>
        <w:t> »</w:t>
      </w:r>
      <w:bookmarkEnd w:id="42"/>
      <w:r w:rsidR="00D25673" w:rsidRPr="008574AB">
        <w:rPr>
          <w:rFonts w:asciiTheme="minorHAnsi" w:hAnsiTheme="minorHAnsi"/>
          <w:szCs w:val="24"/>
          <w:lang w:val="fr-FR"/>
        </w:rPr>
        <w:t xml:space="preserve"> </w:t>
      </w:r>
    </w:p>
    <w:p w:rsidR="0063686A" w:rsidRPr="008574AB" w:rsidRDefault="004F51D1" w:rsidP="000B17C4">
      <w:pPr>
        <w:spacing w:after="0"/>
        <w:ind w:left="567"/>
        <w:jc w:val="both"/>
        <w:rPr>
          <w:sz w:val="24"/>
          <w:szCs w:val="24"/>
        </w:rPr>
      </w:pPr>
      <w:r w:rsidRPr="008574AB">
        <w:rPr>
          <w:sz w:val="24"/>
          <w:szCs w:val="24"/>
        </w:rPr>
        <w:t xml:space="preserve">Le dossier </w:t>
      </w:r>
      <w:r w:rsidR="00D25673" w:rsidRPr="008574AB">
        <w:rPr>
          <w:sz w:val="24"/>
          <w:szCs w:val="24"/>
        </w:rPr>
        <w:t xml:space="preserve">« pré-études » comprendra </w:t>
      </w:r>
      <w:r w:rsidR="00A9120A" w:rsidRPr="008574AB">
        <w:rPr>
          <w:sz w:val="24"/>
          <w:szCs w:val="24"/>
        </w:rPr>
        <w:t xml:space="preserve"> au minimum</w:t>
      </w:r>
      <w:r w:rsidR="00620454" w:rsidRPr="008574AB">
        <w:rPr>
          <w:sz w:val="24"/>
          <w:szCs w:val="24"/>
        </w:rPr>
        <w:t xml:space="preserve"> </w:t>
      </w:r>
      <w:r w:rsidR="00A9120A" w:rsidRPr="008574AB">
        <w:rPr>
          <w:sz w:val="24"/>
          <w:szCs w:val="24"/>
        </w:rPr>
        <w:t xml:space="preserve">les </w:t>
      </w:r>
      <w:r w:rsidR="005B16DC" w:rsidRPr="008574AB">
        <w:rPr>
          <w:sz w:val="24"/>
          <w:szCs w:val="24"/>
          <w:u w:val="single"/>
        </w:rPr>
        <w:t>documents écrits</w:t>
      </w:r>
      <w:r w:rsidR="005B16DC" w:rsidRPr="008574AB">
        <w:rPr>
          <w:sz w:val="24"/>
          <w:szCs w:val="24"/>
        </w:rPr>
        <w:t xml:space="preserve"> suivants</w:t>
      </w:r>
      <w:r w:rsidR="00A9120A" w:rsidRPr="008574AB">
        <w:rPr>
          <w:sz w:val="24"/>
          <w:szCs w:val="24"/>
        </w:rPr>
        <w:t xml:space="preserve"> (</w:t>
      </w:r>
      <w:r w:rsidR="00E4033C" w:rsidRPr="008574AB">
        <w:rPr>
          <w:sz w:val="24"/>
          <w:szCs w:val="24"/>
        </w:rPr>
        <w:t>é</w:t>
      </w:r>
      <w:r w:rsidR="00620454" w:rsidRPr="008574AB">
        <w:rPr>
          <w:sz w:val="24"/>
          <w:szCs w:val="24"/>
        </w:rPr>
        <w:t>léments permettant au pouvoir adjudicateur de juger de la qualité des offres par rapport aux critères d’attribution</w:t>
      </w:r>
      <w:r w:rsidR="00A9120A" w:rsidRPr="008574AB">
        <w:rPr>
          <w:sz w:val="24"/>
          <w:szCs w:val="24"/>
        </w:rPr>
        <w:t>) :</w:t>
      </w:r>
    </w:p>
    <w:p w:rsidR="0063686A" w:rsidRPr="008574AB" w:rsidRDefault="0063686A" w:rsidP="00452666">
      <w:pPr>
        <w:pStyle w:val="Paragraphedeliste"/>
        <w:numPr>
          <w:ilvl w:val="0"/>
          <w:numId w:val="9"/>
        </w:numPr>
        <w:suppressAutoHyphens/>
        <w:ind w:left="1644"/>
        <w:jc w:val="both"/>
        <w:rPr>
          <w:rFonts w:asciiTheme="minorHAnsi" w:eastAsiaTheme="minorHAnsi" w:hAnsiTheme="minorHAnsi" w:cstheme="minorBidi"/>
          <w:b/>
          <w:sz w:val="24"/>
          <w:szCs w:val="24"/>
          <w:lang w:val="fr-BE" w:eastAsia="en-US"/>
        </w:rPr>
      </w:pPr>
      <w:r w:rsidRPr="008574AB">
        <w:rPr>
          <w:rFonts w:asciiTheme="minorHAnsi" w:eastAsiaTheme="minorHAnsi" w:hAnsiTheme="minorHAnsi" w:cstheme="minorBidi"/>
          <w:b/>
          <w:sz w:val="24"/>
          <w:szCs w:val="24"/>
          <w:lang w:val="fr-BE" w:eastAsia="en-US"/>
        </w:rPr>
        <w:t>Note contextuelle</w:t>
      </w:r>
    </w:p>
    <w:p w:rsidR="00C83BA7" w:rsidRPr="008574AB" w:rsidRDefault="00C83BA7" w:rsidP="000B17C4">
      <w:pPr>
        <w:pStyle w:val="Paragraphedeliste"/>
        <w:ind w:left="1644"/>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Cette note devra </w:t>
      </w:r>
      <w:r w:rsidR="00E678AE">
        <w:rPr>
          <w:rFonts w:asciiTheme="minorHAnsi" w:eastAsiaTheme="minorHAnsi" w:hAnsiTheme="minorHAnsi" w:cstheme="minorBidi"/>
          <w:sz w:val="24"/>
          <w:szCs w:val="24"/>
          <w:lang w:val="fr-BE" w:eastAsia="en-US"/>
        </w:rPr>
        <w:t>comprendre</w:t>
      </w:r>
      <w:r w:rsidRPr="008574AB">
        <w:rPr>
          <w:rFonts w:asciiTheme="minorHAnsi" w:eastAsiaTheme="minorHAnsi" w:hAnsiTheme="minorHAnsi" w:cstheme="minorBidi"/>
          <w:sz w:val="24"/>
          <w:szCs w:val="24"/>
          <w:lang w:val="fr-BE" w:eastAsia="en-US"/>
        </w:rPr>
        <w:t xml:space="preserve"> notamment :</w:t>
      </w:r>
    </w:p>
    <w:p w:rsidR="008D2F45" w:rsidRPr="008574AB" w:rsidRDefault="00037C1A" w:rsidP="00452666">
      <w:pPr>
        <w:pStyle w:val="Paragraphedeliste"/>
        <w:numPr>
          <w:ilvl w:val="0"/>
          <w:numId w:val="8"/>
        </w:numPr>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Une présentation de leur perception </w:t>
      </w:r>
      <w:r w:rsidR="007E729F" w:rsidRPr="008574AB">
        <w:rPr>
          <w:rFonts w:asciiTheme="minorHAnsi" w:eastAsiaTheme="minorHAnsi" w:hAnsiTheme="minorHAnsi" w:cstheme="minorBidi"/>
          <w:sz w:val="24"/>
          <w:szCs w:val="24"/>
          <w:lang w:val="fr-BE" w:eastAsia="en-US"/>
        </w:rPr>
        <w:t xml:space="preserve"> du contexte local dans lequel s’inscrit le projet d’aménagement</w:t>
      </w:r>
      <w:r w:rsidRPr="008574AB">
        <w:rPr>
          <w:rFonts w:asciiTheme="minorHAnsi" w:eastAsiaTheme="minorHAnsi" w:hAnsiTheme="minorHAnsi" w:cstheme="minorBidi"/>
          <w:sz w:val="24"/>
          <w:szCs w:val="24"/>
          <w:lang w:val="fr-BE" w:eastAsia="en-US"/>
        </w:rPr>
        <w:t xml:space="preserve"> de même que les forces, faiblesses, opportunités et </w:t>
      </w:r>
      <w:r w:rsidRPr="008574AB">
        <w:rPr>
          <w:rFonts w:asciiTheme="minorHAnsi" w:eastAsiaTheme="minorHAnsi" w:hAnsiTheme="minorHAnsi" w:cstheme="minorBidi"/>
          <w:sz w:val="24"/>
          <w:szCs w:val="24"/>
          <w:lang w:val="fr-BE" w:eastAsia="en-US"/>
        </w:rPr>
        <w:lastRenderedPageBreak/>
        <w:t>menaces de celui-ci.</w:t>
      </w:r>
      <w:r w:rsidR="007E729F" w:rsidRPr="008574AB">
        <w:rPr>
          <w:rFonts w:asciiTheme="minorHAnsi" w:eastAsiaTheme="minorHAnsi" w:hAnsiTheme="minorHAnsi" w:cstheme="minorBidi"/>
          <w:sz w:val="24"/>
          <w:szCs w:val="24"/>
          <w:lang w:val="fr-BE" w:eastAsia="en-US"/>
        </w:rPr>
        <w:t xml:space="preserve"> Elle mettra en évidence les enjeux pour le </w:t>
      </w:r>
      <w:r w:rsidRPr="008574AB">
        <w:rPr>
          <w:rFonts w:asciiTheme="minorHAnsi" w:eastAsiaTheme="minorHAnsi" w:hAnsiTheme="minorHAnsi" w:cstheme="minorBidi"/>
          <w:sz w:val="24"/>
          <w:szCs w:val="24"/>
          <w:lang w:val="fr-BE" w:eastAsia="en-US"/>
        </w:rPr>
        <w:t>développement du projet urbain.</w:t>
      </w:r>
    </w:p>
    <w:p w:rsidR="002E78A2" w:rsidRPr="008574AB" w:rsidRDefault="00E678AE" w:rsidP="00452666">
      <w:pPr>
        <w:pStyle w:val="Paragraphedeliste"/>
        <w:numPr>
          <w:ilvl w:val="0"/>
          <w:numId w:val="8"/>
        </w:numPr>
        <w:ind w:left="1985"/>
        <w:jc w:val="both"/>
        <w:rPr>
          <w:rFonts w:asciiTheme="minorHAnsi" w:eastAsiaTheme="minorHAnsi" w:hAnsiTheme="minorHAnsi" w:cstheme="minorBidi"/>
          <w:sz w:val="24"/>
          <w:szCs w:val="24"/>
          <w:lang w:val="fr-BE" w:eastAsia="en-US"/>
        </w:rPr>
      </w:pPr>
      <w:r>
        <w:rPr>
          <w:rFonts w:asciiTheme="minorHAnsi" w:hAnsiTheme="minorHAnsi"/>
          <w:sz w:val="24"/>
          <w:szCs w:val="24"/>
        </w:rPr>
        <w:t>Un diagnostic du site montrant la p</w:t>
      </w:r>
      <w:r w:rsidR="008D2F45" w:rsidRPr="008574AB">
        <w:rPr>
          <w:rFonts w:asciiTheme="minorHAnsi" w:hAnsiTheme="minorHAnsi"/>
          <w:sz w:val="24"/>
          <w:szCs w:val="24"/>
        </w:rPr>
        <w:t xml:space="preserve">rise de connaissance approfondie du site, de ses enjeux, des plans, études et réflexions régionales menées et du cadre réglementaire existant (PRAS, etc.). Ce diagnostic devra analyser les thèmes habituellement étudiés dans le cadre de l’élaboration de PPAS et des rapports sur les incidences environnementales y afférents. </w:t>
      </w:r>
    </w:p>
    <w:p w:rsidR="002E78A2" w:rsidRPr="008574AB" w:rsidRDefault="002E78A2" w:rsidP="000B17C4">
      <w:pPr>
        <w:pStyle w:val="Paragraphedeliste"/>
        <w:suppressAutoHyphens/>
        <w:ind w:left="1985"/>
        <w:jc w:val="both"/>
        <w:rPr>
          <w:rFonts w:asciiTheme="minorHAnsi" w:eastAsiaTheme="minorHAnsi" w:hAnsiTheme="minorHAnsi" w:cstheme="minorBidi"/>
          <w:sz w:val="24"/>
          <w:szCs w:val="24"/>
          <w:lang w:val="fr-BE" w:eastAsia="en-US"/>
        </w:rPr>
      </w:pPr>
    </w:p>
    <w:p w:rsidR="00234F88" w:rsidRPr="008574AB" w:rsidRDefault="00234F88" w:rsidP="00452666">
      <w:pPr>
        <w:pStyle w:val="Paragraphedeliste"/>
        <w:numPr>
          <w:ilvl w:val="0"/>
          <w:numId w:val="9"/>
        </w:numPr>
        <w:suppressAutoHyphens/>
        <w:ind w:left="1644"/>
        <w:jc w:val="both"/>
        <w:rPr>
          <w:rFonts w:asciiTheme="minorHAnsi" w:eastAsiaTheme="minorHAnsi" w:hAnsiTheme="minorHAnsi" w:cstheme="minorBidi"/>
          <w:b/>
          <w:sz w:val="24"/>
          <w:szCs w:val="24"/>
          <w:lang w:val="fr-BE" w:eastAsia="en-US"/>
        </w:rPr>
      </w:pPr>
      <w:r w:rsidRPr="008574AB">
        <w:rPr>
          <w:rFonts w:asciiTheme="minorHAnsi" w:eastAsiaTheme="minorHAnsi" w:hAnsiTheme="minorHAnsi" w:cstheme="minorBidi"/>
          <w:b/>
          <w:sz w:val="24"/>
          <w:szCs w:val="24"/>
          <w:lang w:val="fr-BE" w:eastAsia="en-US"/>
        </w:rPr>
        <w:t xml:space="preserve">Note </w:t>
      </w:r>
      <w:r w:rsidR="00D83EC0" w:rsidRPr="008574AB">
        <w:rPr>
          <w:rFonts w:asciiTheme="minorHAnsi" w:eastAsiaTheme="minorHAnsi" w:hAnsiTheme="minorHAnsi" w:cstheme="minorBidi"/>
          <w:b/>
          <w:sz w:val="24"/>
          <w:szCs w:val="24"/>
          <w:lang w:val="fr-BE" w:eastAsia="en-US"/>
        </w:rPr>
        <w:t>conceptuelle</w:t>
      </w:r>
    </w:p>
    <w:p w:rsidR="00037C1A" w:rsidRPr="008574AB" w:rsidRDefault="004E246B" w:rsidP="000B17C4">
      <w:pPr>
        <w:pStyle w:val="Paragraphedeliste"/>
        <w:ind w:left="1644"/>
        <w:jc w:val="both"/>
        <w:rPr>
          <w:rFonts w:asciiTheme="minorHAnsi" w:hAnsiTheme="minorHAnsi"/>
          <w:color w:val="000000"/>
          <w:sz w:val="24"/>
          <w:szCs w:val="24"/>
        </w:rPr>
      </w:pPr>
      <w:r w:rsidRPr="008574AB">
        <w:rPr>
          <w:rFonts w:asciiTheme="minorHAnsi" w:eastAsiaTheme="minorHAnsi" w:hAnsiTheme="minorHAnsi" w:cstheme="minorBidi"/>
          <w:sz w:val="24"/>
          <w:szCs w:val="24"/>
          <w:lang w:val="fr-BE" w:eastAsia="en-US"/>
        </w:rPr>
        <w:t xml:space="preserve">Cette note devra </w:t>
      </w:r>
      <w:r w:rsidR="00E678AE">
        <w:rPr>
          <w:rFonts w:asciiTheme="minorHAnsi" w:eastAsiaTheme="minorHAnsi" w:hAnsiTheme="minorHAnsi" w:cstheme="minorBidi"/>
          <w:sz w:val="24"/>
          <w:szCs w:val="24"/>
          <w:lang w:val="fr-BE" w:eastAsia="en-US"/>
        </w:rPr>
        <w:t>comprendre</w:t>
      </w:r>
      <w:r w:rsidR="00CC7CCC" w:rsidRPr="008574AB">
        <w:rPr>
          <w:rFonts w:asciiTheme="minorHAnsi" w:eastAsiaTheme="minorHAnsi" w:hAnsiTheme="minorHAnsi" w:cstheme="minorBidi"/>
          <w:sz w:val="24"/>
          <w:szCs w:val="24"/>
          <w:lang w:val="fr-BE" w:eastAsia="en-US"/>
        </w:rPr>
        <w:t xml:space="preserve"> </w:t>
      </w:r>
      <w:r w:rsidRPr="008574AB">
        <w:rPr>
          <w:rFonts w:asciiTheme="minorHAnsi" w:eastAsiaTheme="minorHAnsi" w:hAnsiTheme="minorHAnsi" w:cstheme="minorBidi"/>
          <w:sz w:val="24"/>
          <w:szCs w:val="24"/>
          <w:lang w:val="fr-BE" w:eastAsia="en-US"/>
        </w:rPr>
        <w:t>notamment :</w:t>
      </w:r>
    </w:p>
    <w:p w:rsidR="00547A2B" w:rsidRPr="008574AB" w:rsidRDefault="00037C1A" w:rsidP="00452666">
      <w:pPr>
        <w:pStyle w:val="Paragraphedeliste"/>
        <w:numPr>
          <w:ilvl w:val="0"/>
          <w:numId w:val="8"/>
        </w:numPr>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Une </w:t>
      </w:r>
      <w:r w:rsidRPr="00E678AE">
        <w:rPr>
          <w:rFonts w:asciiTheme="minorHAnsi" w:eastAsiaTheme="minorHAnsi" w:hAnsiTheme="minorHAnsi" w:cstheme="minorBidi"/>
          <w:sz w:val="24"/>
          <w:szCs w:val="24"/>
          <w:lang w:val="fr-BE" w:eastAsia="en-US"/>
        </w:rPr>
        <w:t xml:space="preserve"> présentation de</w:t>
      </w:r>
      <w:r w:rsidR="009A5CC3">
        <w:rPr>
          <w:rFonts w:asciiTheme="minorHAnsi" w:eastAsiaTheme="minorHAnsi" w:hAnsiTheme="minorHAnsi" w:cstheme="minorBidi"/>
          <w:sz w:val="24"/>
          <w:szCs w:val="24"/>
          <w:lang w:val="fr-BE" w:eastAsia="en-US"/>
        </w:rPr>
        <w:t xml:space="preserve">s </w:t>
      </w:r>
      <w:r w:rsidRPr="00E678AE">
        <w:rPr>
          <w:rFonts w:asciiTheme="minorHAnsi" w:eastAsiaTheme="minorHAnsi" w:hAnsiTheme="minorHAnsi" w:cstheme="minorBidi"/>
          <w:sz w:val="24"/>
          <w:szCs w:val="24"/>
          <w:lang w:val="fr-BE" w:eastAsia="en-US"/>
        </w:rPr>
        <w:t>intentions urbaines, paysagères et architecturales pour répondre aux enjeux</w:t>
      </w:r>
      <w:r w:rsidRPr="008574AB">
        <w:rPr>
          <w:rFonts w:asciiTheme="minorHAnsi" w:eastAsiaTheme="minorHAnsi" w:hAnsiTheme="minorHAnsi" w:cstheme="minorBidi"/>
          <w:sz w:val="24"/>
          <w:szCs w:val="24"/>
          <w:lang w:val="fr-BE" w:eastAsia="en-US"/>
        </w:rPr>
        <w:t xml:space="preserve"> </w:t>
      </w:r>
      <w:r w:rsidR="00547A2B" w:rsidRPr="008574AB">
        <w:rPr>
          <w:rFonts w:asciiTheme="minorHAnsi" w:eastAsiaTheme="minorHAnsi" w:hAnsiTheme="minorHAnsi" w:cstheme="minorBidi"/>
          <w:sz w:val="24"/>
          <w:szCs w:val="24"/>
          <w:lang w:val="fr-BE" w:eastAsia="en-US"/>
        </w:rPr>
        <w:t>du projet</w:t>
      </w:r>
      <w:r w:rsidRPr="008574AB">
        <w:rPr>
          <w:rFonts w:asciiTheme="minorHAnsi" w:eastAsiaTheme="minorHAnsi" w:hAnsiTheme="minorHAnsi" w:cstheme="minorBidi"/>
          <w:sz w:val="24"/>
          <w:szCs w:val="24"/>
          <w:lang w:val="fr-BE" w:eastAsia="en-US"/>
        </w:rPr>
        <w:t>.</w:t>
      </w:r>
    </w:p>
    <w:p w:rsidR="00486E5F" w:rsidRDefault="00E678AE"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Pr>
          <w:rFonts w:asciiTheme="minorHAnsi" w:eastAsiaTheme="minorHAnsi" w:hAnsiTheme="minorHAnsi" w:cstheme="minorBidi"/>
          <w:sz w:val="24"/>
          <w:szCs w:val="24"/>
          <w:lang w:val="fr-BE" w:eastAsia="en-US"/>
        </w:rPr>
        <w:t>Une analyse d</w:t>
      </w:r>
      <w:r w:rsidR="00037C1A" w:rsidRPr="008574AB">
        <w:rPr>
          <w:rFonts w:asciiTheme="minorHAnsi" w:eastAsiaTheme="minorHAnsi" w:hAnsiTheme="minorHAnsi" w:cstheme="minorBidi"/>
          <w:sz w:val="24"/>
          <w:szCs w:val="24"/>
          <w:lang w:val="fr-BE" w:eastAsia="en-US"/>
        </w:rPr>
        <w:t>es impacts prévi</w:t>
      </w:r>
      <w:r w:rsidR="00486E5F">
        <w:rPr>
          <w:rFonts w:asciiTheme="minorHAnsi" w:eastAsiaTheme="minorHAnsi" w:hAnsiTheme="minorHAnsi" w:cstheme="minorBidi"/>
          <w:sz w:val="24"/>
          <w:szCs w:val="24"/>
          <w:lang w:val="fr-BE" w:eastAsia="en-US"/>
        </w:rPr>
        <w:t>sibles du développement du site.</w:t>
      </w:r>
    </w:p>
    <w:p w:rsidR="009A5CC3" w:rsidRPr="009A5CC3" w:rsidRDefault="00486E5F"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sidRPr="009A5CC3">
        <w:rPr>
          <w:rFonts w:asciiTheme="minorHAnsi" w:eastAsiaTheme="minorHAnsi" w:hAnsiTheme="minorHAnsi" w:cstheme="minorBidi"/>
          <w:sz w:val="24"/>
          <w:szCs w:val="24"/>
          <w:lang w:val="fr-BE" w:eastAsia="en-US"/>
        </w:rPr>
        <w:t>Une r</w:t>
      </w:r>
      <w:r w:rsidR="009A5CC3" w:rsidRPr="009A5CC3">
        <w:rPr>
          <w:rFonts w:asciiTheme="minorHAnsi" w:eastAsiaTheme="minorHAnsi" w:hAnsiTheme="minorHAnsi" w:cstheme="minorBidi"/>
          <w:sz w:val="24"/>
          <w:szCs w:val="24"/>
          <w:lang w:val="fr-BE" w:eastAsia="en-US"/>
        </w:rPr>
        <w:t>éponse programmatique adéquate.</w:t>
      </w:r>
    </w:p>
    <w:p w:rsidR="009A5CC3" w:rsidRPr="009A5CC3" w:rsidRDefault="009A5CC3"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sidRPr="009A5CC3">
        <w:rPr>
          <w:rFonts w:asciiTheme="minorHAnsi" w:eastAsiaTheme="minorHAnsi" w:hAnsiTheme="minorHAnsi" w:cstheme="minorBidi"/>
          <w:sz w:val="24"/>
          <w:szCs w:val="24"/>
          <w:lang w:val="fr-BE" w:eastAsia="en-US"/>
        </w:rPr>
        <w:t>Une p</w:t>
      </w:r>
      <w:r w:rsidR="00486E5F" w:rsidRPr="009A5CC3">
        <w:rPr>
          <w:rFonts w:asciiTheme="minorHAnsi" w:eastAsiaTheme="minorHAnsi" w:hAnsiTheme="minorHAnsi" w:cstheme="minorBidi"/>
          <w:sz w:val="24"/>
          <w:szCs w:val="24"/>
          <w:lang w:val="fr-BE" w:eastAsia="en-US"/>
        </w:rPr>
        <w:t>résentation d'une vision spatiale globale. Réponse adéquate en termes de densité et de compacité en regard du contexte existant, de la faisabilité économique et technique. Optimisation de l'occupation du site. Infrastructure et équipement nécessaire à l'implantation du logement en regard du contexte existant. Les principes d’aménagement du projet sur le site. L'étude visera à rendre compatible la densité de construction du site avec l'intégration harmonieuse du projet dans le quartier et son environnement.</w:t>
      </w:r>
    </w:p>
    <w:p w:rsidR="009A5CC3" w:rsidRPr="009A5CC3" w:rsidRDefault="009A5CC3"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sidRPr="009A5CC3">
        <w:rPr>
          <w:rFonts w:asciiTheme="minorHAnsi" w:eastAsiaTheme="minorHAnsi" w:hAnsiTheme="minorHAnsi" w:cstheme="minorBidi"/>
          <w:sz w:val="24"/>
          <w:szCs w:val="24"/>
          <w:lang w:val="fr-BE" w:eastAsia="en-US"/>
        </w:rPr>
        <w:t>Une é</w:t>
      </w:r>
      <w:r w:rsidR="00486E5F" w:rsidRPr="009A5CC3">
        <w:rPr>
          <w:rFonts w:asciiTheme="minorHAnsi" w:eastAsiaTheme="minorHAnsi" w:hAnsiTheme="minorHAnsi" w:cstheme="minorBidi"/>
          <w:sz w:val="24"/>
          <w:szCs w:val="24"/>
          <w:lang w:val="fr-BE" w:eastAsia="en-US"/>
        </w:rPr>
        <w:t xml:space="preserve">tude quant à l'impact de l'implantation du logement en termes de mobilité. </w:t>
      </w:r>
    </w:p>
    <w:p w:rsidR="009A5CC3" w:rsidRPr="004F1495" w:rsidRDefault="00486E5F"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sidRPr="004F1495">
        <w:rPr>
          <w:rFonts w:asciiTheme="minorHAnsi" w:eastAsiaTheme="minorHAnsi" w:hAnsiTheme="minorHAnsi" w:cstheme="minorBidi"/>
          <w:sz w:val="24"/>
          <w:szCs w:val="24"/>
          <w:lang w:val="fr-BE" w:eastAsia="en-US"/>
        </w:rPr>
        <w:t>Une synthèse budgétaire précisant les possibilités de financement de l’ensemble.</w:t>
      </w:r>
    </w:p>
    <w:p w:rsidR="009A5CC3" w:rsidRPr="009A5CC3" w:rsidRDefault="009A5CC3"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Pr>
          <w:rFonts w:asciiTheme="minorHAnsi" w:eastAsiaTheme="minorHAnsi" w:hAnsiTheme="minorHAnsi" w:cstheme="minorBidi"/>
          <w:sz w:val="24"/>
          <w:szCs w:val="24"/>
          <w:lang w:val="fr-BE" w:eastAsia="en-US"/>
        </w:rPr>
        <w:t>U</w:t>
      </w:r>
      <w:r w:rsidR="00486E5F" w:rsidRPr="009A5CC3">
        <w:rPr>
          <w:rFonts w:asciiTheme="minorHAnsi" w:eastAsiaTheme="minorHAnsi" w:hAnsiTheme="minorHAnsi" w:cstheme="minorBidi"/>
          <w:sz w:val="24"/>
          <w:szCs w:val="24"/>
          <w:lang w:val="fr-BE" w:eastAsia="en-US"/>
        </w:rPr>
        <w:t>ne note</w:t>
      </w:r>
      <w:r>
        <w:rPr>
          <w:rFonts w:asciiTheme="minorHAnsi" w:eastAsiaTheme="minorHAnsi" w:hAnsiTheme="minorHAnsi" w:cstheme="minorBidi"/>
          <w:sz w:val="24"/>
          <w:szCs w:val="24"/>
          <w:lang w:val="fr-BE" w:eastAsia="en-US"/>
        </w:rPr>
        <w:t xml:space="preserve"> </w:t>
      </w:r>
      <w:r w:rsidR="00486E5F" w:rsidRPr="009A5CC3">
        <w:rPr>
          <w:rFonts w:asciiTheme="minorHAnsi" w:eastAsiaTheme="minorHAnsi" w:hAnsiTheme="minorHAnsi" w:cstheme="minorBidi"/>
          <w:sz w:val="24"/>
          <w:szCs w:val="24"/>
          <w:lang w:val="fr-BE" w:eastAsia="en-US"/>
        </w:rPr>
        <w:t xml:space="preserve">reprenant </w:t>
      </w:r>
      <w:r>
        <w:rPr>
          <w:rFonts w:asciiTheme="minorHAnsi" w:eastAsiaTheme="minorHAnsi" w:hAnsiTheme="minorHAnsi" w:cstheme="minorBidi"/>
          <w:sz w:val="24"/>
          <w:szCs w:val="24"/>
          <w:lang w:val="fr-BE" w:eastAsia="en-US"/>
        </w:rPr>
        <w:t xml:space="preserve">la </w:t>
      </w:r>
      <w:r w:rsidR="00486E5F" w:rsidRPr="009A5CC3">
        <w:rPr>
          <w:rFonts w:asciiTheme="minorHAnsi" w:eastAsiaTheme="minorHAnsi" w:hAnsiTheme="minorHAnsi" w:cstheme="minorBidi"/>
          <w:sz w:val="24"/>
          <w:szCs w:val="24"/>
          <w:lang w:val="fr-BE" w:eastAsia="en-US"/>
        </w:rPr>
        <w:t>méthodologie et vision du processus participatif et de concertation dans le cadre de ce projet, ainsi que les moyens humains et matériel</w:t>
      </w:r>
      <w:r>
        <w:rPr>
          <w:rFonts w:asciiTheme="minorHAnsi" w:eastAsiaTheme="minorHAnsi" w:hAnsiTheme="minorHAnsi" w:cstheme="minorBidi"/>
          <w:sz w:val="24"/>
          <w:szCs w:val="24"/>
          <w:lang w:val="fr-BE" w:eastAsia="en-US"/>
        </w:rPr>
        <w:t>s</w:t>
      </w:r>
      <w:r w:rsidR="00486E5F" w:rsidRPr="009A5CC3">
        <w:rPr>
          <w:rFonts w:asciiTheme="minorHAnsi" w:eastAsiaTheme="minorHAnsi" w:hAnsiTheme="minorHAnsi" w:cstheme="minorBidi"/>
          <w:sz w:val="24"/>
          <w:szCs w:val="24"/>
          <w:lang w:val="fr-BE" w:eastAsia="en-US"/>
        </w:rPr>
        <w:t xml:space="preserve"> qu'il peut mettre en place. (Rappel : l'organisation de la participation/concertation ne fait pas partie du présent marché, mais le soumissionnaire est tenu de se mettre au service des méthodes mises en place par le maître de l'ouvrage).</w:t>
      </w:r>
    </w:p>
    <w:p w:rsidR="00486E5F" w:rsidRPr="009A5CC3" w:rsidRDefault="009A5CC3" w:rsidP="009A5CC3">
      <w:pPr>
        <w:pStyle w:val="Paragraphedeliste"/>
        <w:numPr>
          <w:ilvl w:val="0"/>
          <w:numId w:val="8"/>
        </w:numPr>
        <w:ind w:left="1985"/>
        <w:jc w:val="both"/>
        <w:rPr>
          <w:rFonts w:asciiTheme="minorHAnsi" w:eastAsiaTheme="minorHAnsi" w:hAnsiTheme="minorHAnsi" w:cstheme="minorBidi"/>
          <w:sz w:val="24"/>
          <w:szCs w:val="24"/>
          <w:lang w:val="fr-BE" w:eastAsia="en-US"/>
        </w:rPr>
      </w:pPr>
      <w:r>
        <w:rPr>
          <w:rFonts w:asciiTheme="minorHAnsi" w:eastAsiaTheme="minorHAnsi" w:hAnsiTheme="minorHAnsi" w:cstheme="minorBidi"/>
          <w:sz w:val="24"/>
          <w:szCs w:val="24"/>
          <w:lang w:val="fr-BE" w:eastAsia="en-US"/>
        </w:rPr>
        <w:t>P</w:t>
      </w:r>
      <w:r w:rsidR="00486E5F" w:rsidRPr="009A5CC3">
        <w:rPr>
          <w:rFonts w:asciiTheme="minorHAnsi" w:eastAsiaTheme="minorHAnsi" w:hAnsiTheme="minorHAnsi" w:cstheme="minorBidi"/>
          <w:sz w:val="24"/>
          <w:szCs w:val="24"/>
          <w:lang w:val="fr-BE" w:eastAsia="en-US"/>
        </w:rPr>
        <w:t xml:space="preserve">our </w:t>
      </w:r>
      <w:r w:rsidRPr="009A5CC3">
        <w:rPr>
          <w:rFonts w:asciiTheme="minorHAnsi" w:eastAsiaTheme="minorHAnsi" w:hAnsiTheme="minorHAnsi" w:cstheme="minorBidi"/>
          <w:sz w:val="24"/>
          <w:szCs w:val="24"/>
          <w:lang w:val="fr-BE" w:eastAsia="en-US"/>
        </w:rPr>
        <w:t xml:space="preserve">le </w:t>
      </w:r>
      <w:r w:rsidR="00486E5F" w:rsidRPr="009A5CC3">
        <w:rPr>
          <w:rFonts w:asciiTheme="minorHAnsi" w:eastAsiaTheme="minorHAnsi" w:hAnsiTheme="minorHAnsi" w:cstheme="minorBidi"/>
          <w:sz w:val="24"/>
          <w:szCs w:val="24"/>
          <w:lang w:val="fr-BE" w:eastAsia="en-US"/>
        </w:rPr>
        <w:t xml:space="preserve">scénario </w:t>
      </w:r>
      <w:r w:rsidRPr="009A5CC3">
        <w:rPr>
          <w:rFonts w:asciiTheme="minorHAnsi" w:eastAsiaTheme="minorHAnsi" w:hAnsiTheme="minorHAnsi" w:cstheme="minorBidi"/>
          <w:sz w:val="24"/>
          <w:szCs w:val="24"/>
          <w:lang w:val="fr-BE" w:eastAsia="en-US"/>
        </w:rPr>
        <w:t>retenu</w:t>
      </w:r>
      <w:r w:rsidR="00486E5F" w:rsidRPr="009A5CC3">
        <w:rPr>
          <w:rFonts w:asciiTheme="minorHAnsi" w:eastAsiaTheme="minorHAnsi" w:hAnsiTheme="minorHAnsi" w:cstheme="minorBidi"/>
          <w:sz w:val="24"/>
          <w:szCs w:val="24"/>
          <w:lang w:val="fr-BE" w:eastAsia="en-US"/>
        </w:rPr>
        <w:t xml:space="preserve">, un planning avec schéma de phasage possible de construction sur le site. </w:t>
      </w:r>
    </w:p>
    <w:p w:rsidR="002E78A2" w:rsidRPr="008574AB" w:rsidRDefault="002E78A2" w:rsidP="000B17C4">
      <w:pPr>
        <w:pStyle w:val="Paragraphedeliste"/>
        <w:suppressAutoHyphens/>
        <w:ind w:left="1985"/>
        <w:jc w:val="both"/>
        <w:rPr>
          <w:rFonts w:asciiTheme="minorHAnsi" w:eastAsiaTheme="minorHAnsi" w:hAnsiTheme="minorHAnsi" w:cstheme="minorBidi"/>
          <w:sz w:val="24"/>
          <w:szCs w:val="24"/>
          <w:lang w:val="fr-BE" w:eastAsia="en-US"/>
        </w:rPr>
      </w:pPr>
    </w:p>
    <w:p w:rsidR="00197A40" w:rsidRPr="008574AB" w:rsidRDefault="00E678AE" w:rsidP="00452666">
      <w:pPr>
        <w:pStyle w:val="Paragraphedeliste"/>
        <w:numPr>
          <w:ilvl w:val="0"/>
          <w:numId w:val="9"/>
        </w:numPr>
        <w:suppressAutoHyphens/>
        <w:ind w:left="1644"/>
        <w:jc w:val="both"/>
        <w:rPr>
          <w:rFonts w:asciiTheme="minorHAnsi" w:eastAsiaTheme="minorHAnsi" w:hAnsiTheme="minorHAnsi" w:cstheme="minorBidi"/>
          <w:b/>
          <w:sz w:val="24"/>
          <w:szCs w:val="24"/>
          <w:lang w:val="fr-BE" w:eastAsia="en-US"/>
        </w:rPr>
      </w:pPr>
      <w:r>
        <w:rPr>
          <w:rFonts w:asciiTheme="minorHAnsi" w:eastAsiaTheme="minorHAnsi" w:hAnsiTheme="minorHAnsi" w:cstheme="minorBidi"/>
          <w:b/>
          <w:sz w:val="24"/>
          <w:szCs w:val="24"/>
          <w:lang w:val="fr-BE" w:eastAsia="en-US"/>
        </w:rPr>
        <w:t xml:space="preserve">Référentiel </w:t>
      </w:r>
      <w:r w:rsidR="00197A40" w:rsidRPr="008574AB">
        <w:rPr>
          <w:rFonts w:asciiTheme="minorHAnsi" w:eastAsiaTheme="minorHAnsi" w:hAnsiTheme="minorHAnsi" w:cstheme="minorBidi"/>
          <w:b/>
          <w:sz w:val="24"/>
          <w:szCs w:val="24"/>
          <w:lang w:val="fr-BE" w:eastAsia="en-US"/>
        </w:rPr>
        <w:t>quartier durable</w:t>
      </w:r>
    </w:p>
    <w:p w:rsidR="00197A40" w:rsidRDefault="00E678AE" w:rsidP="00E678AE">
      <w:pPr>
        <w:suppressAutoHyphens/>
        <w:spacing w:after="0"/>
        <w:ind w:left="1625"/>
        <w:jc w:val="both"/>
        <w:rPr>
          <w:sz w:val="24"/>
          <w:szCs w:val="24"/>
        </w:rPr>
      </w:pPr>
      <w:r>
        <w:rPr>
          <w:sz w:val="24"/>
          <w:szCs w:val="24"/>
        </w:rPr>
        <w:t xml:space="preserve">Le dossier doit comprendre les documents « Référentiel quartiers durables » complétés (remplir chaque onglet du fichier </w:t>
      </w:r>
      <w:proofErr w:type="spellStart"/>
      <w:r w:rsidRPr="00323899">
        <w:rPr>
          <w:i/>
          <w:sz w:val="24"/>
          <w:szCs w:val="24"/>
        </w:rPr>
        <w:t>excel</w:t>
      </w:r>
      <w:proofErr w:type="spellEnd"/>
      <w:r>
        <w:rPr>
          <w:sz w:val="24"/>
          <w:szCs w:val="24"/>
        </w:rPr>
        <w:t xml:space="preserve"> repris en annexe 5 du présent CSC et les imprimer)</w:t>
      </w:r>
      <w:r w:rsidR="00197A40" w:rsidRPr="008574AB">
        <w:rPr>
          <w:sz w:val="24"/>
          <w:szCs w:val="24"/>
        </w:rPr>
        <w:t>.</w:t>
      </w:r>
    </w:p>
    <w:p w:rsidR="00E678AE" w:rsidRPr="008574AB" w:rsidRDefault="00E678AE" w:rsidP="00E678AE">
      <w:pPr>
        <w:suppressAutoHyphens/>
        <w:spacing w:after="0"/>
        <w:ind w:left="1625"/>
        <w:jc w:val="both"/>
        <w:rPr>
          <w:sz w:val="24"/>
          <w:szCs w:val="24"/>
        </w:rPr>
      </w:pPr>
      <w:r>
        <w:rPr>
          <w:sz w:val="24"/>
          <w:szCs w:val="24"/>
        </w:rPr>
        <w:t>Pour la version informatique, remise du fichier</w:t>
      </w:r>
      <w:r w:rsidRPr="00323899">
        <w:rPr>
          <w:i/>
          <w:sz w:val="24"/>
          <w:szCs w:val="24"/>
        </w:rPr>
        <w:t xml:space="preserve"> </w:t>
      </w:r>
      <w:proofErr w:type="spellStart"/>
      <w:r w:rsidRPr="00323899">
        <w:rPr>
          <w:i/>
          <w:sz w:val="24"/>
          <w:szCs w:val="24"/>
        </w:rPr>
        <w:t>excel</w:t>
      </w:r>
      <w:proofErr w:type="spellEnd"/>
      <w:r>
        <w:rPr>
          <w:sz w:val="24"/>
          <w:szCs w:val="24"/>
        </w:rPr>
        <w:t xml:space="preserve"> et </w:t>
      </w:r>
      <w:proofErr w:type="spellStart"/>
      <w:r w:rsidRPr="00323899">
        <w:rPr>
          <w:i/>
          <w:sz w:val="24"/>
          <w:szCs w:val="24"/>
        </w:rPr>
        <w:t>pdf</w:t>
      </w:r>
      <w:proofErr w:type="spellEnd"/>
      <w:r>
        <w:rPr>
          <w:sz w:val="24"/>
          <w:szCs w:val="24"/>
        </w:rPr>
        <w:t xml:space="preserve"> de chaque onglet.</w:t>
      </w:r>
    </w:p>
    <w:p w:rsidR="00B25FA7" w:rsidRPr="008574AB" w:rsidRDefault="00B25FA7" w:rsidP="000B17C4">
      <w:pPr>
        <w:suppressAutoHyphens/>
        <w:spacing w:after="0"/>
        <w:ind w:left="1625"/>
        <w:jc w:val="both"/>
        <w:rPr>
          <w:sz w:val="24"/>
          <w:szCs w:val="24"/>
        </w:rPr>
      </w:pPr>
    </w:p>
    <w:p w:rsidR="00823AEF" w:rsidRPr="008574AB" w:rsidRDefault="00823AEF" w:rsidP="00452666">
      <w:pPr>
        <w:pStyle w:val="Paragraphedeliste"/>
        <w:numPr>
          <w:ilvl w:val="0"/>
          <w:numId w:val="9"/>
        </w:numPr>
        <w:suppressAutoHyphens/>
        <w:ind w:left="1644"/>
        <w:jc w:val="both"/>
        <w:rPr>
          <w:rFonts w:asciiTheme="minorHAnsi" w:eastAsiaTheme="minorHAnsi" w:hAnsiTheme="minorHAnsi" w:cstheme="minorBidi"/>
          <w:b/>
          <w:sz w:val="24"/>
          <w:szCs w:val="24"/>
          <w:lang w:val="fr-BE" w:eastAsia="en-US"/>
        </w:rPr>
      </w:pPr>
      <w:r w:rsidRPr="008574AB">
        <w:rPr>
          <w:rFonts w:asciiTheme="minorHAnsi" w:eastAsiaTheme="minorHAnsi" w:hAnsiTheme="minorHAnsi" w:cstheme="minorBidi"/>
          <w:b/>
          <w:sz w:val="24"/>
          <w:szCs w:val="24"/>
          <w:lang w:val="fr-BE" w:eastAsia="en-US"/>
        </w:rPr>
        <w:t xml:space="preserve">Note </w:t>
      </w:r>
      <w:r w:rsidR="009A5CC3">
        <w:rPr>
          <w:rFonts w:asciiTheme="minorHAnsi" w:eastAsiaTheme="minorHAnsi" w:hAnsiTheme="minorHAnsi" w:cstheme="minorBidi"/>
          <w:b/>
          <w:sz w:val="24"/>
          <w:szCs w:val="24"/>
          <w:lang w:val="fr-BE" w:eastAsia="en-US"/>
        </w:rPr>
        <w:t>justificative des honoraires</w:t>
      </w:r>
    </w:p>
    <w:p w:rsidR="00B25FA7" w:rsidRDefault="004B586F" w:rsidP="006829A4">
      <w:pPr>
        <w:spacing w:after="0" w:line="240" w:lineRule="auto"/>
        <w:ind w:left="1644"/>
        <w:jc w:val="both"/>
        <w:rPr>
          <w:sz w:val="24"/>
          <w:szCs w:val="24"/>
        </w:rPr>
      </w:pPr>
      <w:r w:rsidRPr="008574AB">
        <w:rPr>
          <w:sz w:val="24"/>
          <w:szCs w:val="24"/>
        </w:rPr>
        <w:t>Cette note devra expliquer</w:t>
      </w:r>
      <w:r w:rsidR="00E4033C" w:rsidRPr="008574AB">
        <w:rPr>
          <w:sz w:val="24"/>
          <w:szCs w:val="24"/>
        </w:rPr>
        <w:t xml:space="preserve"> </w:t>
      </w:r>
      <w:r w:rsidR="00B25FA7">
        <w:rPr>
          <w:sz w:val="24"/>
          <w:szCs w:val="24"/>
        </w:rPr>
        <w:t xml:space="preserve">notamment  l’adéquation </w:t>
      </w:r>
      <w:r w:rsidR="007E729F" w:rsidRPr="00B25FA7">
        <w:rPr>
          <w:sz w:val="24"/>
          <w:szCs w:val="24"/>
        </w:rPr>
        <w:t>entre l</w:t>
      </w:r>
      <w:r w:rsidR="00570196">
        <w:rPr>
          <w:sz w:val="24"/>
          <w:szCs w:val="24"/>
        </w:rPr>
        <w:t xml:space="preserve">es honoraires proposés </w:t>
      </w:r>
      <w:r w:rsidR="00037C1A" w:rsidRPr="00B25FA7">
        <w:rPr>
          <w:sz w:val="24"/>
          <w:szCs w:val="24"/>
        </w:rPr>
        <w:t>pour l’élaboration de ce M</w:t>
      </w:r>
      <w:r w:rsidR="007E729F" w:rsidRPr="00B25FA7">
        <w:rPr>
          <w:sz w:val="24"/>
          <w:szCs w:val="24"/>
        </w:rPr>
        <w:t xml:space="preserve">asterplan </w:t>
      </w:r>
      <w:r w:rsidR="00CF49FB" w:rsidRPr="00FE74A2">
        <w:rPr>
          <w:sz w:val="24"/>
          <w:szCs w:val="24"/>
        </w:rPr>
        <w:t>(détailler phase 1</w:t>
      </w:r>
      <w:r w:rsidR="00FE74A2">
        <w:rPr>
          <w:sz w:val="24"/>
          <w:szCs w:val="24"/>
        </w:rPr>
        <w:t xml:space="preserve"> et</w:t>
      </w:r>
      <w:r w:rsidR="00CF49FB" w:rsidRPr="00FE74A2">
        <w:rPr>
          <w:sz w:val="24"/>
          <w:szCs w:val="24"/>
        </w:rPr>
        <w:t xml:space="preserve"> phase 2</w:t>
      </w:r>
      <w:r w:rsidR="00F42E55" w:rsidRPr="00FE74A2">
        <w:rPr>
          <w:sz w:val="24"/>
          <w:szCs w:val="24"/>
        </w:rPr>
        <w:t> </w:t>
      </w:r>
      <w:r w:rsidR="00FE74A2">
        <w:rPr>
          <w:sz w:val="24"/>
          <w:szCs w:val="24"/>
        </w:rPr>
        <w:t>/</w:t>
      </w:r>
      <w:r w:rsidR="00F42E55" w:rsidRPr="00FE74A2">
        <w:rPr>
          <w:sz w:val="24"/>
          <w:szCs w:val="24"/>
        </w:rPr>
        <w:t xml:space="preserve"> </w:t>
      </w:r>
      <w:r w:rsidR="00A201B1" w:rsidRPr="00FE74A2">
        <w:rPr>
          <w:sz w:val="24"/>
          <w:szCs w:val="24"/>
        </w:rPr>
        <w:t>options obligatoire</w:t>
      </w:r>
      <w:r w:rsidR="00CF49FB" w:rsidRPr="00FE74A2">
        <w:rPr>
          <w:sz w:val="24"/>
          <w:szCs w:val="24"/>
        </w:rPr>
        <w:t>s</w:t>
      </w:r>
      <w:r w:rsidR="002773B4" w:rsidRPr="00FE74A2">
        <w:rPr>
          <w:sz w:val="24"/>
          <w:szCs w:val="24"/>
        </w:rPr>
        <w:t>)</w:t>
      </w:r>
      <w:r w:rsidR="00A201B1">
        <w:rPr>
          <w:sz w:val="24"/>
          <w:szCs w:val="24"/>
        </w:rPr>
        <w:t xml:space="preserve"> </w:t>
      </w:r>
      <w:r w:rsidR="007E729F" w:rsidRPr="00B25FA7">
        <w:rPr>
          <w:sz w:val="24"/>
          <w:szCs w:val="24"/>
        </w:rPr>
        <w:t>avec</w:t>
      </w:r>
      <w:r w:rsidR="006829A4">
        <w:rPr>
          <w:sz w:val="24"/>
          <w:szCs w:val="24"/>
        </w:rPr>
        <w:t xml:space="preserve"> les points suivants qui seront également à développer dans la note :</w:t>
      </w:r>
      <w:r w:rsidR="007E729F" w:rsidRPr="00B25FA7">
        <w:rPr>
          <w:sz w:val="24"/>
          <w:szCs w:val="24"/>
        </w:rPr>
        <w:t xml:space="preserve"> </w:t>
      </w:r>
    </w:p>
    <w:p w:rsidR="006829A4" w:rsidRDefault="006829A4" w:rsidP="009A5CC3">
      <w:pPr>
        <w:pStyle w:val="Paragraphedeliste"/>
        <w:numPr>
          <w:ilvl w:val="1"/>
          <w:numId w:val="30"/>
        </w:numPr>
        <w:jc w:val="both"/>
        <w:rPr>
          <w:rFonts w:asciiTheme="minorHAnsi" w:eastAsiaTheme="minorHAnsi" w:hAnsiTheme="minorHAnsi" w:cstheme="minorBidi"/>
          <w:sz w:val="24"/>
          <w:szCs w:val="24"/>
          <w:lang w:val="fr-BE" w:eastAsia="en-US"/>
        </w:rPr>
      </w:pPr>
      <w:r w:rsidRPr="006829A4">
        <w:rPr>
          <w:rFonts w:asciiTheme="minorHAnsi" w:eastAsiaTheme="minorHAnsi" w:hAnsiTheme="minorHAnsi" w:cstheme="minorBidi"/>
          <w:sz w:val="24"/>
          <w:szCs w:val="24"/>
          <w:lang w:val="fr-BE" w:eastAsia="en-US"/>
        </w:rPr>
        <w:t xml:space="preserve">la méthodologie </w:t>
      </w:r>
      <w:r w:rsidR="00F91BED">
        <w:rPr>
          <w:rFonts w:asciiTheme="minorHAnsi" w:eastAsiaTheme="minorHAnsi" w:hAnsiTheme="minorHAnsi" w:cstheme="minorBidi"/>
          <w:sz w:val="24"/>
          <w:szCs w:val="24"/>
          <w:lang w:val="fr-BE" w:eastAsia="en-US"/>
        </w:rPr>
        <w:t>mettra en évidence les différentes étapes que l’auteur de projet identifie pour concevoir le Masterplan,</w:t>
      </w:r>
      <w:r>
        <w:rPr>
          <w:rFonts w:asciiTheme="minorHAnsi" w:eastAsiaTheme="minorHAnsi" w:hAnsiTheme="minorHAnsi" w:cstheme="minorBidi"/>
          <w:sz w:val="24"/>
          <w:szCs w:val="24"/>
          <w:lang w:val="fr-BE" w:eastAsia="en-US"/>
        </w:rPr>
        <w:t xml:space="preserve">  </w:t>
      </w:r>
    </w:p>
    <w:p w:rsidR="006829A4" w:rsidRDefault="006829A4" w:rsidP="009A5CC3">
      <w:pPr>
        <w:pStyle w:val="Paragraphedeliste"/>
        <w:numPr>
          <w:ilvl w:val="1"/>
          <w:numId w:val="30"/>
        </w:numPr>
        <w:jc w:val="both"/>
        <w:rPr>
          <w:rFonts w:asciiTheme="minorHAnsi" w:eastAsiaTheme="minorHAnsi" w:hAnsiTheme="minorHAnsi" w:cstheme="minorBidi"/>
          <w:sz w:val="24"/>
          <w:szCs w:val="24"/>
          <w:lang w:val="fr-BE" w:eastAsia="en-US"/>
        </w:rPr>
      </w:pPr>
      <w:r>
        <w:rPr>
          <w:rFonts w:asciiTheme="minorHAnsi" w:eastAsiaTheme="minorHAnsi" w:hAnsiTheme="minorHAnsi" w:cstheme="minorBidi"/>
          <w:sz w:val="24"/>
          <w:szCs w:val="24"/>
          <w:lang w:val="fr-BE" w:eastAsia="en-US"/>
        </w:rPr>
        <w:lastRenderedPageBreak/>
        <w:t>le</w:t>
      </w:r>
      <w:r w:rsidRPr="006829A4">
        <w:rPr>
          <w:rFonts w:asciiTheme="minorHAnsi" w:eastAsiaTheme="minorHAnsi" w:hAnsiTheme="minorHAnsi" w:cstheme="minorBidi"/>
          <w:sz w:val="24"/>
          <w:szCs w:val="24"/>
          <w:lang w:val="fr-BE" w:eastAsia="en-US"/>
        </w:rPr>
        <w:t xml:space="preserve"> planning détaillé </w:t>
      </w:r>
      <w:r>
        <w:rPr>
          <w:rFonts w:asciiTheme="minorHAnsi" w:eastAsiaTheme="minorHAnsi" w:hAnsiTheme="minorHAnsi" w:cstheme="minorBidi"/>
          <w:sz w:val="24"/>
          <w:szCs w:val="24"/>
          <w:lang w:val="fr-BE" w:eastAsia="en-US"/>
        </w:rPr>
        <w:t>expliquant le respect des délais d’exécution du présent marché</w:t>
      </w:r>
      <w:r w:rsidR="009270E8">
        <w:rPr>
          <w:rFonts w:asciiTheme="minorHAnsi" w:eastAsiaTheme="minorHAnsi" w:hAnsiTheme="minorHAnsi" w:cstheme="minorBidi"/>
          <w:sz w:val="24"/>
          <w:szCs w:val="24"/>
          <w:lang w:val="fr-BE" w:eastAsia="en-US"/>
        </w:rPr>
        <w:t>,</w:t>
      </w:r>
    </w:p>
    <w:p w:rsidR="007E729F" w:rsidRPr="006829A4" w:rsidRDefault="007E729F" w:rsidP="009A5CC3">
      <w:pPr>
        <w:pStyle w:val="Paragraphedeliste"/>
        <w:numPr>
          <w:ilvl w:val="1"/>
          <w:numId w:val="30"/>
        </w:numPr>
        <w:jc w:val="both"/>
        <w:rPr>
          <w:rFonts w:asciiTheme="minorHAnsi" w:eastAsiaTheme="minorHAnsi" w:hAnsiTheme="minorHAnsi" w:cstheme="minorBidi"/>
          <w:sz w:val="24"/>
          <w:szCs w:val="24"/>
          <w:lang w:val="fr-BE" w:eastAsia="en-US"/>
        </w:rPr>
      </w:pPr>
      <w:r w:rsidRPr="006829A4">
        <w:rPr>
          <w:rFonts w:asciiTheme="minorHAnsi" w:eastAsiaTheme="minorHAnsi" w:hAnsiTheme="minorHAnsi" w:cstheme="minorBidi"/>
          <w:sz w:val="24"/>
          <w:szCs w:val="24"/>
          <w:lang w:val="fr-BE" w:eastAsia="en-US"/>
        </w:rPr>
        <w:t>la répartition du budget entre les différentes composantes de l’équipe pluridisciplinaire.</w:t>
      </w:r>
    </w:p>
    <w:p w:rsidR="00F91BED" w:rsidRDefault="00F91BED" w:rsidP="008E41AD">
      <w:pPr>
        <w:autoSpaceDE w:val="0"/>
        <w:autoSpaceDN w:val="0"/>
        <w:adjustRightInd w:val="0"/>
        <w:spacing w:after="0" w:line="240" w:lineRule="auto"/>
        <w:ind w:firstLine="708"/>
        <w:jc w:val="both"/>
        <w:rPr>
          <w:rFonts w:eastAsia="Times New Roman" w:cs="Arial"/>
          <w:sz w:val="24"/>
          <w:szCs w:val="24"/>
          <w:lang w:val="fr-FR" w:eastAsia="fr-FR"/>
        </w:rPr>
      </w:pPr>
    </w:p>
    <w:p w:rsidR="00F91BED" w:rsidRDefault="00F91BED" w:rsidP="00F91BED">
      <w:pPr>
        <w:autoSpaceDE w:val="0"/>
        <w:autoSpaceDN w:val="0"/>
        <w:adjustRightInd w:val="0"/>
        <w:spacing w:after="0" w:line="240" w:lineRule="auto"/>
        <w:ind w:left="1416"/>
        <w:jc w:val="both"/>
        <w:rPr>
          <w:rFonts w:eastAsia="Times New Roman" w:cs="Arial"/>
          <w:sz w:val="24"/>
          <w:szCs w:val="24"/>
          <w:lang w:val="fr-FR" w:eastAsia="fr-FR"/>
        </w:rPr>
      </w:pPr>
      <w:r>
        <w:rPr>
          <w:rFonts w:eastAsia="Times New Roman" w:cs="Arial"/>
          <w:sz w:val="24"/>
          <w:szCs w:val="24"/>
          <w:lang w:val="fr-FR" w:eastAsia="fr-FR"/>
        </w:rPr>
        <w:t>Cette note devra reprendre une proposition d’échelonnement des payements des honoraires (%) sur base des différentes étapes identifiées dans la méthodologie.</w:t>
      </w:r>
    </w:p>
    <w:p w:rsidR="00F91BED" w:rsidRDefault="00F91BED" w:rsidP="008E41AD">
      <w:pPr>
        <w:autoSpaceDE w:val="0"/>
        <w:autoSpaceDN w:val="0"/>
        <w:adjustRightInd w:val="0"/>
        <w:spacing w:after="0" w:line="240" w:lineRule="auto"/>
        <w:ind w:firstLine="708"/>
        <w:jc w:val="both"/>
        <w:rPr>
          <w:rFonts w:eastAsia="Times New Roman" w:cs="Arial"/>
          <w:sz w:val="24"/>
          <w:szCs w:val="24"/>
          <w:lang w:val="fr-FR" w:eastAsia="fr-FR"/>
        </w:rPr>
      </w:pPr>
    </w:p>
    <w:p w:rsidR="008E41AD" w:rsidRPr="008574AB" w:rsidRDefault="008E41AD" w:rsidP="00F91BED">
      <w:pPr>
        <w:autoSpaceDE w:val="0"/>
        <w:autoSpaceDN w:val="0"/>
        <w:adjustRightInd w:val="0"/>
        <w:spacing w:after="0" w:line="240" w:lineRule="auto"/>
        <w:ind w:left="708" w:firstLine="708"/>
        <w:jc w:val="both"/>
        <w:rPr>
          <w:rFonts w:eastAsia="Times New Roman" w:cs="Arial"/>
          <w:sz w:val="24"/>
          <w:szCs w:val="24"/>
          <w:lang w:val="fr-FR" w:eastAsia="fr-FR"/>
        </w:rPr>
      </w:pPr>
      <w:r w:rsidRPr="008574AB">
        <w:rPr>
          <w:rFonts w:eastAsia="Times New Roman" w:cs="Arial"/>
          <w:sz w:val="24"/>
          <w:szCs w:val="24"/>
          <w:lang w:val="fr-FR" w:eastAsia="fr-FR"/>
        </w:rPr>
        <w:t xml:space="preserve">Les </w:t>
      </w:r>
      <w:r>
        <w:rPr>
          <w:rFonts w:eastAsia="Times New Roman" w:cs="Arial"/>
          <w:sz w:val="24"/>
          <w:szCs w:val="24"/>
          <w:lang w:val="fr-FR" w:eastAsia="fr-FR"/>
        </w:rPr>
        <w:t>honoraires</w:t>
      </w:r>
      <w:r w:rsidRPr="008574AB">
        <w:rPr>
          <w:rFonts w:eastAsia="Times New Roman" w:cs="Arial"/>
          <w:sz w:val="24"/>
          <w:szCs w:val="24"/>
          <w:lang w:val="fr-FR" w:eastAsia="fr-FR"/>
        </w:rPr>
        <w:t xml:space="preserve"> comprennent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toutes les impositions généralement quelconques, à l’exception de la TVA, dont le taux est mentionné séparément dans l’offre du soumissionnaire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les frais administratifs et de secrétariat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les frais de déplacement, par quelque moyen que ce soit, de l’adjudicataire et de son personnel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la responsabilité civile de l’adjudicataire vis-à-vis de son personnel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l’impression et la diffusion des supports (plans, images, graphiques, cartes, CD-ROM,...)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la livraison de documents ou de pièces liés à l’exécution des services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la production de l’ensemble des documents en français et en néerlandais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les frais liés aux réunions de suivi du marché avec le pouvoir adjudicateur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les frais liés aux réunions avec le Comité de Pilotage ; </w:t>
      </w:r>
    </w:p>
    <w:p w:rsidR="008E41AD" w:rsidRPr="008574AB"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toutes les autres réunions éventuelles rendues nécessaires pour l’exécution du marché (réunions de travail et de concertation avec les acteurs impliqués, présentations publiques, etc.) ;</w:t>
      </w:r>
    </w:p>
    <w:p w:rsidR="008E41AD" w:rsidRDefault="008E41AD" w:rsidP="008E41AD">
      <w:pPr>
        <w:pStyle w:val="Paragraphedeliste"/>
        <w:numPr>
          <w:ilvl w:val="0"/>
          <w:numId w:val="27"/>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pour les rendus finaux des documents et pour chacune des langues, les documents (textes et documents graphiques) seront transmis en 4 exemplaires sur support papier dont un reproductible et un exemplaire sur support numérique. Il est précisé que les pièces graphiques seront transmises sur support numérique dans le format .</w:t>
      </w:r>
      <w:proofErr w:type="spellStart"/>
      <w:r w:rsidRPr="008574AB">
        <w:rPr>
          <w:rFonts w:asciiTheme="minorHAnsi" w:hAnsiTheme="minorHAnsi"/>
          <w:sz w:val="24"/>
          <w:szCs w:val="24"/>
        </w:rPr>
        <w:t>jpg</w:t>
      </w:r>
      <w:proofErr w:type="spellEnd"/>
      <w:r w:rsidRPr="008574AB">
        <w:rPr>
          <w:rFonts w:asciiTheme="minorHAnsi" w:hAnsiTheme="minorHAnsi"/>
          <w:sz w:val="24"/>
          <w:szCs w:val="24"/>
        </w:rPr>
        <w:t xml:space="preserve"> et</w:t>
      </w:r>
      <w:r>
        <w:rPr>
          <w:rFonts w:asciiTheme="minorHAnsi" w:hAnsiTheme="minorHAnsi"/>
          <w:sz w:val="24"/>
          <w:szCs w:val="24"/>
        </w:rPr>
        <w:t>/ou</w:t>
      </w:r>
      <w:r w:rsidRPr="008574AB">
        <w:rPr>
          <w:rFonts w:asciiTheme="minorHAnsi" w:hAnsiTheme="minorHAnsi"/>
          <w:sz w:val="24"/>
          <w:szCs w:val="24"/>
        </w:rPr>
        <w:t xml:space="preserve"> .</w:t>
      </w:r>
      <w:proofErr w:type="spellStart"/>
      <w:r w:rsidRPr="008574AB">
        <w:rPr>
          <w:rFonts w:asciiTheme="minorHAnsi" w:hAnsiTheme="minorHAnsi"/>
          <w:sz w:val="24"/>
          <w:szCs w:val="24"/>
        </w:rPr>
        <w:t>dwg</w:t>
      </w:r>
      <w:proofErr w:type="spellEnd"/>
      <w:r w:rsidRPr="008574AB">
        <w:rPr>
          <w:rFonts w:asciiTheme="minorHAnsi" w:hAnsiTheme="minorHAnsi"/>
          <w:sz w:val="24"/>
          <w:szCs w:val="24"/>
        </w:rPr>
        <w:t xml:space="preserve">. </w:t>
      </w:r>
    </w:p>
    <w:p w:rsidR="002E78A2" w:rsidRPr="008E41AD" w:rsidRDefault="002E78A2" w:rsidP="000B17C4">
      <w:pPr>
        <w:pStyle w:val="Paragraphedeliste"/>
        <w:ind w:left="1820"/>
        <w:jc w:val="both"/>
        <w:rPr>
          <w:rFonts w:asciiTheme="minorHAnsi" w:eastAsiaTheme="minorHAnsi" w:hAnsiTheme="minorHAnsi" w:cstheme="minorBidi"/>
          <w:sz w:val="24"/>
          <w:szCs w:val="24"/>
          <w:lang w:eastAsia="en-US"/>
        </w:rPr>
      </w:pPr>
    </w:p>
    <w:p w:rsidR="002E78A2" w:rsidRPr="008574AB" w:rsidRDefault="002E78A2" w:rsidP="000B17C4">
      <w:pPr>
        <w:spacing w:after="0"/>
        <w:ind w:left="567"/>
        <w:jc w:val="both"/>
        <w:rPr>
          <w:sz w:val="24"/>
          <w:szCs w:val="24"/>
        </w:rPr>
      </w:pPr>
      <w:r w:rsidRPr="008574AB">
        <w:rPr>
          <w:sz w:val="24"/>
          <w:szCs w:val="24"/>
        </w:rPr>
        <w:t xml:space="preserve">Des </w:t>
      </w:r>
      <w:r w:rsidRPr="008574AB">
        <w:rPr>
          <w:sz w:val="24"/>
          <w:szCs w:val="24"/>
          <w:u w:val="single"/>
        </w:rPr>
        <w:t>documents graphiques</w:t>
      </w:r>
      <w:r w:rsidRPr="008574AB">
        <w:rPr>
          <w:sz w:val="24"/>
          <w:szCs w:val="24"/>
        </w:rPr>
        <w:t xml:space="preserve"> devront exprimer les grandes options urbanistiques du Masterplan, notamment (</w:t>
      </w:r>
      <w:proofErr w:type="spellStart"/>
      <w:r w:rsidRPr="008574AB">
        <w:rPr>
          <w:sz w:val="24"/>
          <w:szCs w:val="24"/>
        </w:rPr>
        <w:t>cfr</w:t>
      </w:r>
      <w:proofErr w:type="spellEnd"/>
      <w:r w:rsidRPr="008574AB">
        <w:rPr>
          <w:sz w:val="24"/>
          <w:szCs w:val="24"/>
        </w:rPr>
        <w:t>. Art. 80 Forme de l’offre) :</w:t>
      </w:r>
    </w:p>
    <w:p w:rsidR="002E78A2" w:rsidRPr="008574AB" w:rsidRDefault="002E78A2" w:rsidP="00452666">
      <w:pPr>
        <w:pStyle w:val="Paragraphedeliste"/>
        <w:numPr>
          <w:ilvl w:val="0"/>
          <w:numId w:val="8"/>
        </w:numPr>
        <w:suppressAutoHyphens/>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Plan(s) d’ensemble permettant notamment d’apprécier l’insertion du projet dans le contexte urbain avoisinant. </w:t>
      </w:r>
    </w:p>
    <w:p w:rsidR="002E78A2" w:rsidRPr="008574AB" w:rsidRDefault="002E78A2" w:rsidP="00452666">
      <w:pPr>
        <w:pStyle w:val="Paragraphedeliste"/>
        <w:numPr>
          <w:ilvl w:val="0"/>
          <w:numId w:val="8"/>
        </w:numPr>
        <w:suppressAutoHyphens/>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Plan masse du périmètre opérationnel indiquant les affectations en fonction des éléments de prog</w:t>
      </w:r>
      <w:r w:rsidR="00CD6086" w:rsidRPr="008574AB">
        <w:rPr>
          <w:rFonts w:asciiTheme="minorHAnsi" w:eastAsiaTheme="minorHAnsi" w:hAnsiTheme="minorHAnsi" w:cstheme="minorBidi"/>
          <w:sz w:val="24"/>
          <w:szCs w:val="24"/>
          <w:lang w:val="fr-BE" w:eastAsia="en-US"/>
        </w:rPr>
        <w:t>ramme.</w:t>
      </w:r>
    </w:p>
    <w:p w:rsidR="002E78A2" w:rsidRPr="008574AB" w:rsidRDefault="002E78A2" w:rsidP="00452666">
      <w:pPr>
        <w:pStyle w:val="Paragraphedeliste"/>
        <w:numPr>
          <w:ilvl w:val="0"/>
          <w:numId w:val="8"/>
        </w:numPr>
        <w:suppressAutoHyphens/>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Plan</w:t>
      </w:r>
      <w:r w:rsidR="00E678AE">
        <w:rPr>
          <w:rFonts w:asciiTheme="minorHAnsi" w:eastAsiaTheme="minorHAnsi" w:hAnsiTheme="minorHAnsi" w:cstheme="minorBidi"/>
          <w:sz w:val="24"/>
          <w:szCs w:val="24"/>
          <w:lang w:val="fr-BE" w:eastAsia="en-US"/>
        </w:rPr>
        <w:t>s</w:t>
      </w:r>
      <w:r w:rsidRPr="008574AB">
        <w:rPr>
          <w:rFonts w:asciiTheme="minorHAnsi" w:eastAsiaTheme="minorHAnsi" w:hAnsiTheme="minorHAnsi" w:cstheme="minorBidi"/>
          <w:sz w:val="24"/>
          <w:szCs w:val="24"/>
          <w:lang w:val="fr-BE" w:eastAsia="en-US"/>
        </w:rPr>
        <w:t xml:space="preserve"> d’aménagement du site (vues en plan et coupe) permettant de juger des caractéristiques urbanistiques et architecturales du projet, soit : </w:t>
      </w:r>
    </w:p>
    <w:p w:rsidR="002E78A2" w:rsidRPr="008574AB" w:rsidRDefault="002E78A2" w:rsidP="00452666">
      <w:pPr>
        <w:pStyle w:val="Paragraphedeliste"/>
        <w:numPr>
          <w:ilvl w:val="1"/>
          <w:numId w:val="8"/>
        </w:numPr>
        <w:suppressAutoHyphens/>
        <w:ind w:left="235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pour les bâtiments projetés : gabarits, hauteurs, densités, </w:t>
      </w:r>
    </w:p>
    <w:p w:rsidR="002E78A2" w:rsidRPr="008574AB" w:rsidRDefault="002E78A2" w:rsidP="00452666">
      <w:pPr>
        <w:pStyle w:val="Paragraphedeliste"/>
        <w:numPr>
          <w:ilvl w:val="1"/>
          <w:numId w:val="8"/>
        </w:numPr>
        <w:suppressAutoHyphens/>
        <w:ind w:left="235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configuration des espaces publics et leurs usages, </w:t>
      </w:r>
    </w:p>
    <w:p w:rsidR="002E78A2" w:rsidRPr="008574AB" w:rsidRDefault="00CD6086" w:rsidP="00452666">
      <w:pPr>
        <w:pStyle w:val="Paragraphedeliste"/>
        <w:numPr>
          <w:ilvl w:val="1"/>
          <w:numId w:val="8"/>
        </w:numPr>
        <w:suppressAutoHyphens/>
        <w:ind w:left="235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traitement des rez-de-chaussée.</w:t>
      </w:r>
    </w:p>
    <w:p w:rsidR="002E78A2" w:rsidRPr="008574AB" w:rsidRDefault="002E78A2" w:rsidP="00452666">
      <w:pPr>
        <w:pStyle w:val="Paragraphedeliste"/>
        <w:numPr>
          <w:ilvl w:val="0"/>
          <w:numId w:val="8"/>
        </w:numPr>
        <w:suppressAutoHyphens/>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Plans fonctionnels indiquant : </w:t>
      </w:r>
    </w:p>
    <w:p w:rsidR="002E78A2" w:rsidRPr="008574AB" w:rsidRDefault="00E678AE" w:rsidP="00452666">
      <w:pPr>
        <w:pStyle w:val="Paragraphedeliste"/>
        <w:numPr>
          <w:ilvl w:val="1"/>
          <w:numId w:val="8"/>
        </w:numPr>
        <w:suppressAutoHyphens/>
        <w:ind w:left="2355"/>
        <w:jc w:val="both"/>
        <w:rPr>
          <w:rFonts w:asciiTheme="minorHAnsi" w:eastAsiaTheme="minorHAnsi" w:hAnsiTheme="minorHAnsi" w:cstheme="minorBidi"/>
          <w:sz w:val="24"/>
          <w:szCs w:val="24"/>
          <w:lang w:val="fr-BE" w:eastAsia="en-US"/>
        </w:rPr>
      </w:pPr>
      <w:r>
        <w:rPr>
          <w:rFonts w:asciiTheme="minorHAnsi" w:eastAsiaTheme="minorHAnsi" w:hAnsiTheme="minorHAnsi" w:cstheme="minorBidi"/>
          <w:sz w:val="24"/>
          <w:szCs w:val="24"/>
          <w:lang w:val="fr-BE" w:eastAsia="en-US"/>
        </w:rPr>
        <w:t>les accès, voi</w:t>
      </w:r>
      <w:r w:rsidR="002E78A2" w:rsidRPr="008574AB">
        <w:rPr>
          <w:rFonts w:asciiTheme="minorHAnsi" w:eastAsiaTheme="minorHAnsi" w:hAnsiTheme="minorHAnsi" w:cstheme="minorBidi"/>
          <w:sz w:val="24"/>
          <w:szCs w:val="24"/>
          <w:lang w:val="fr-BE" w:eastAsia="en-US"/>
        </w:rPr>
        <w:t xml:space="preserve">ries tout mode (voiture, piéton, vélo), </w:t>
      </w:r>
    </w:p>
    <w:p w:rsidR="002E78A2" w:rsidRPr="008574AB" w:rsidRDefault="00CD6086" w:rsidP="00452666">
      <w:pPr>
        <w:pStyle w:val="Paragraphedeliste"/>
        <w:numPr>
          <w:ilvl w:val="1"/>
          <w:numId w:val="8"/>
        </w:numPr>
        <w:suppressAutoHyphens/>
        <w:ind w:left="235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les stationnements.</w:t>
      </w:r>
    </w:p>
    <w:p w:rsidR="002E78A2" w:rsidRPr="008574AB" w:rsidRDefault="002E78A2" w:rsidP="00452666">
      <w:pPr>
        <w:pStyle w:val="Paragraphedeliste"/>
        <w:numPr>
          <w:ilvl w:val="0"/>
          <w:numId w:val="8"/>
        </w:numPr>
        <w:suppressAutoHyphens/>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 xml:space="preserve">Plan d’ensemble des réseaux permettant de valider la faisabilité technique du Masterplan. </w:t>
      </w:r>
    </w:p>
    <w:p w:rsidR="002E78A2" w:rsidRPr="008574AB" w:rsidRDefault="002E78A2" w:rsidP="00452666">
      <w:pPr>
        <w:pStyle w:val="Paragraphedeliste"/>
        <w:numPr>
          <w:ilvl w:val="0"/>
          <w:numId w:val="8"/>
        </w:numPr>
        <w:suppressAutoHyphens/>
        <w:ind w:left="1985"/>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Sc</w:t>
      </w:r>
      <w:r w:rsidR="00E678AE">
        <w:rPr>
          <w:rFonts w:asciiTheme="minorHAnsi" w:eastAsiaTheme="minorHAnsi" w:hAnsiTheme="minorHAnsi" w:cstheme="minorBidi"/>
          <w:sz w:val="24"/>
          <w:szCs w:val="24"/>
          <w:lang w:val="fr-BE" w:eastAsia="en-US"/>
        </w:rPr>
        <w:t>hémas de principe.</w:t>
      </w:r>
    </w:p>
    <w:p w:rsidR="00EE5F28" w:rsidRPr="008574AB" w:rsidRDefault="00EE5F28" w:rsidP="000B17C4">
      <w:pPr>
        <w:suppressAutoHyphens/>
        <w:spacing w:after="0" w:line="240" w:lineRule="auto"/>
        <w:ind w:left="567"/>
        <w:jc w:val="both"/>
        <w:rPr>
          <w:sz w:val="24"/>
          <w:szCs w:val="24"/>
        </w:rPr>
      </w:pPr>
    </w:p>
    <w:p w:rsidR="00197A40" w:rsidRPr="008574AB" w:rsidRDefault="005F5AA8" w:rsidP="000B17C4">
      <w:pPr>
        <w:suppressAutoHyphens/>
        <w:spacing w:after="0" w:line="240" w:lineRule="auto"/>
        <w:ind w:left="567"/>
        <w:jc w:val="both"/>
        <w:rPr>
          <w:sz w:val="24"/>
          <w:szCs w:val="24"/>
        </w:rPr>
      </w:pPr>
      <w:r w:rsidRPr="008574AB">
        <w:rPr>
          <w:sz w:val="24"/>
          <w:szCs w:val="24"/>
        </w:rPr>
        <w:lastRenderedPageBreak/>
        <w:t>L’ensemble des not</w:t>
      </w:r>
      <w:r w:rsidR="00D6749F" w:rsidRPr="008574AB">
        <w:rPr>
          <w:sz w:val="24"/>
          <w:szCs w:val="24"/>
        </w:rPr>
        <w:t xml:space="preserve">es </w:t>
      </w:r>
      <w:r w:rsidR="00333819" w:rsidRPr="008574AB">
        <w:rPr>
          <w:sz w:val="24"/>
          <w:szCs w:val="24"/>
        </w:rPr>
        <w:t>(hors documents gra</w:t>
      </w:r>
      <w:r w:rsidR="00197A40" w:rsidRPr="008574AB">
        <w:rPr>
          <w:sz w:val="24"/>
          <w:szCs w:val="24"/>
        </w:rPr>
        <w:t>phiques</w:t>
      </w:r>
      <w:r w:rsidR="00ED2C14" w:rsidRPr="008574AB">
        <w:rPr>
          <w:sz w:val="24"/>
          <w:szCs w:val="24"/>
        </w:rPr>
        <w:t xml:space="preserve"> et baromètre référentiel quartier durable</w:t>
      </w:r>
      <w:r w:rsidR="00197A40" w:rsidRPr="008574AB">
        <w:rPr>
          <w:sz w:val="24"/>
          <w:szCs w:val="24"/>
        </w:rPr>
        <w:t xml:space="preserve">) </w:t>
      </w:r>
      <w:r w:rsidR="00D6749F" w:rsidRPr="008574AB">
        <w:rPr>
          <w:sz w:val="24"/>
          <w:szCs w:val="24"/>
        </w:rPr>
        <w:t>doi</w:t>
      </w:r>
      <w:r w:rsidRPr="008574AB">
        <w:rPr>
          <w:sz w:val="24"/>
          <w:szCs w:val="24"/>
        </w:rPr>
        <w:t>t faire maximum 1</w:t>
      </w:r>
      <w:r w:rsidR="00197A40" w:rsidRPr="008574AB">
        <w:rPr>
          <w:sz w:val="24"/>
          <w:szCs w:val="24"/>
        </w:rPr>
        <w:t>4</w:t>
      </w:r>
      <w:r w:rsidRPr="008574AB">
        <w:rPr>
          <w:sz w:val="24"/>
          <w:szCs w:val="24"/>
        </w:rPr>
        <w:t xml:space="preserve"> pages A4 </w:t>
      </w:r>
      <w:r w:rsidR="00934183" w:rsidRPr="008574AB">
        <w:rPr>
          <w:sz w:val="24"/>
          <w:szCs w:val="24"/>
        </w:rPr>
        <w:t xml:space="preserve">(équivalent </w:t>
      </w:r>
      <w:r w:rsidR="00197A40" w:rsidRPr="008574AB">
        <w:rPr>
          <w:sz w:val="24"/>
          <w:szCs w:val="24"/>
        </w:rPr>
        <w:t>7</w:t>
      </w:r>
      <w:r w:rsidR="00934183" w:rsidRPr="008574AB">
        <w:rPr>
          <w:sz w:val="24"/>
          <w:szCs w:val="24"/>
        </w:rPr>
        <w:t xml:space="preserve"> pages A3) (</w:t>
      </w:r>
      <w:r w:rsidR="00934183" w:rsidRPr="008574AB">
        <w:rPr>
          <w:i/>
          <w:sz w:val="24"/>
          <w:szCs w:val="24"/>
        </w:rPr>
        <w:t>rem : 1 page = 1 recto</w:t>
      </w:r>
      <w:r w:rsidR="00934183" w:rsidRPr="008574AB">
        <w:rPr>
          <w:sz w:val="24"/>
          <w:szCs w:val="24"/>
        </w:rPr>
        <w:t>)</w:t>
      </w:r>
      <w:r w:rsidR="002E78A2" w:rsidRPr="008574AB">
        <w:rPr>
          <w:sz w:val="24"/>
          <w:szCs w:val="24"/>
        </w:rPr>
        <w:t>.</w:t>
      </w:r>
    </w:p>
    <w:p w:rsidR="000B17C4" w:rsidRPr="008574AB" w:rsidRDefault="000B17C4" w:rsidP="000B17C4">
      <w:pPr>
        <w:suppressAutoHyphens/>
        <w:spacing w:after="0" w:line="240" w:lineRule="auto"/>
        <w:ind w:left="567"/>
        <w:jc w:val="both"/>
        <w:rPr>
          <w:sz w:val="24"/>
          <w:szCs w:val="24"/>
        </w:rPr>
      </w:pPr>
    </w:p>
    <w:p w:rsidR="00B34D10" w:rsidRPr="008574AB" w:rsidRDefault="00ED2C14" w:rsidP="000B17C4">
      <w:pPr>
        <w:pStyle w:val="Titre4"/>
        <w:spacing w:before="0" w:after="0" w:line="240" w:lineRule="auto"/>
        <w:ind w:left="567"/>
        <w:jc w:val="both"/>
        <w:rPr>
          <w:rFonts w:asciiTheme="minorHAnsi" w:eastAsia="Times New Roman" w:hAnsiTheme="minorHAnsi"/>
          <w:szCs w:val="24"/>
          <w:lang w:eastAsia="fr-FR"/>
        </w:rPr>
      </w:pPr>
      <w:bookmarkStart w:id="43" w:name="_Toc466039242"/>
      <w:r w:rsidRPr="008574AB">
        <w:rPr>
          <w:rFonts w:asciiTheme="minorHAnsi" w:eastAsia="Times New Roman" w:hAnsiTheme="minorHAnsi"/>
          <w:szCs w:val="24"/>
          <w:lang w:eastAsia="fr-FR"/>
        </w:rPr>
        <w:t>DO</w:t>
      </w:r>
      <w:r w:rsidR="005D3ADD" w:rsidRPr="008574AB">
        <w:rPr>
          <w:rFonts w:asciiTheme="minorHAnsi" w:eastAsia="Times New Roman" w:hAnsiTheme="minorHAnsi"/>
          <w:szCs w:val="24"/>
          <w:lang w:eastAsia="fr-FR"/>
        </w:rPr>
        <w:t xml:space="preserve">C </w:t>
      </w:r>
      <w:r w:rsidRPr="008574AB">
        <w:rPr>
          <w:rFonts w:asciiTheme="minorHAnsi" w:eastAsia="Times New Roman" w:hAnsiTheme="minorHAnsi"/>
          <w:szCs w:val="24"/>
          <w:lang w:eastAsia="fr-FR"/>
        </w:rPr>
        <w:t>7</w:t>
      </w:r>
      <w:r w:rsidR="00BB10FF" w:rsidRPr="008574AB">
        <w:rPr>
          <w:rFonts w:asciiTheme="minorHAnsi" w:eastAsia="Times New Roman" w:hAnsiTheme="minorHAnsi"/>
          <w:szCs w:val="24"/>
          <w:lang w:eastAsia="fr-FR"/>
        </w:rPr>
        <w:t> :</w:t>
      </w:r>
      <w:r w:rsidR="000C1A9A" w:rsidRPr="008574AB">
        <w:rPr>
          <w:rFonts w:asciiTheme="minorHAnsi" w:eastAsia="Times New Roman" w:hAnsiTheme="minorHAnsi"/>
          <w:szCs w:val="24"/>
          <w:lang w:eastAsia="fr-FR"/>
        </w:rPr>
        <w:tab/>
      </w:r>
      <w:r w:rsidR="00BB10FF" w:rsidRPr="008574AB">
        <w:rPr>
          <w:rFonts w:asciiTheme="minorHAnsi" w:eastAsia="Times New Roman" w:hAnsiTheme="minorHAnsi"/>
          <w:szCs w:val="24"/>
          <w:lang w:eastAsia="fr-FR"/>
        </w:rPr>
        <w:t>Panneaux A0 réduits au</w:t>
      </w:r>
      <w:r w:rsidR="000C1A9A" w:rsidRPr="008574AB">
        <w:rPr>
          <w:rFonts w:asciiTheme="minorHAnsi" w:eastAsia="Times New Roman" w:hAnsiTheme="minorHAnsi"/>
          <w:szCs w:val="24"/>
          <w:lang w:eastAsia="fr-FR"/>
        </w:rPr>
        <w:t xml:space="preserve"> format A3</w:t>
      </w:r>
      <w:bookmarkEnd w:id="43"/>
    </w:p>
    <w:p w:rsidR="000B17C4" w:rsidRPr="008574AB" w:rsidRDefault="004F51D1" w:rsidP="000B17C4">
      <w:pPr>
        <w:pStyle w:val="Paragraphedeliste"/>
        <w:ind w:left="567"/>
        <w:jc w:val="both"/>
        <w:rPr>
          <w:rFonts w:asciiTheme="minorHAnsi" w:hAnsiTheme="minorHAnsi"/>
          <w:sz w:val="24"/>
          <w:szCs w:val="24"/>
        </w:rPr>
      </w:pPr>
      <w:r w:rsidRPr="008574AB">
        <w:rPr>
          <w:rFonts w:asciiTheme="minorHAnsi" w:hAnsiTheme="minorHAnsi"/>
          <w:sz w:val="24"/>
          <w:szCs w:val="24"/>
        </w:rPr>
        <w:t>Le dossier d’offre doit comprendre une copie réduite au format A3 des panneaux A0 qui constituent également</w:t>
      </w:r>
      <w:r w:rsidR="000B17C4" w:rsidRPr="008574AB">
        <w:rPr>
          <w:rFonts w:asciiTheme="minorHAnsi" w:hAnsiTheme="minorHAnsi"/>
          <w:sz w:val="24"/>
          <w:szCs w:val="24"/>
        </w:rPr>
        <w:t xml:space="preserve"> l’</w:t>
      </w:r>
      <w:r w:rsidRPr="008574AB">
        <w:rPr>
          <w:rFonts w:asciiTheme="minorHAnsi" w:hAnsiTheme="minorHAnsi"/>
          <w:sz w:val="24"/>
          <w:szCs w:val="24"/>
        </w:rPr>
        <w:t>offre.</w:t>
      </w:r>
    </w:p>
    <w:p w:rsidR="00EB1EF4" w:rsidRPr="008574AB" w:rsidRDefault="00EB1EF4" w:rsidP="000B17C4">
      <w:pPr>
        <w:pStyle w:val="Paragraphedeliste"/>
        <w:ind w:left="567"/>
        <w:jc w:val="both"/>
        <w:rPr>
          <w:rFonts w:asciiTheme="minorHAnsi" w:hAnsiTheme="minorHAnsi"/>
          <w:b/>
          <w:bCs/>
          <w:iCs/>
        </w:rPr>
      </w:pPr>
      <w:r w:rsidRPr="008574AB">
        <w:rPr>
          <w:rFonts w:asciiTheme="minorHAnsi" w:hAnsiTheme="minorHAnsi"/>
        </w:rPr>
        <w:br/>
      </w:r>
    </w:p>
    <w:p w:rsidR="006611A6" w:rsidRPr="008574AB" w:rsidRDefault="005D3ADD" w:rsidP="000B17C4">
      <w:pPr>
        <w:pStyle w:val="Titre4"/>
        <w:spacing w:before="0" w:after="0" w:line="240" w:lineRule="auto"/>
        <w:ind w:left="567"/>
        <w:jc w:val="both"/>
        <w:rPr>
          <w:rFonts w:asciiTheme="minorHAnsi" w:eastAsia="Times New Roman" w:hAnsiTheme="minorHAnsi"/>
          <w:szCs w:val="24"/>
          <w:lang w:val="fr-FR" w:eastAsia="fr-FR"/>
        </w:rPr>
      </w:pPr>
      <w:bookmarkStart w:id="44" w:name="_Toc466039243"/>
      <w:r w:rsidRPr="008574AB">
        <w:rPr>
          <w:rFonts w:asciiTheme="minorHAnsi" w:eastAsia="Times New Roman" w:hAnsiTheme="minorHAnsi"/>
          <w:szCs w:val="24"/>
          <w:lang w:val="fr-FR" w:eastAsia="fr-FR"/>
        </w:rPr>
        <w:t>DOC </w:t>
      </w:r>
      <w:r w:rsidR="00ED2C14" w:rsidRPr="008574AB">
        <w:rPr>
          <w:rFonts w:asciiTheme="minorHAnsi" w:eastAsia="Times New Roman" w:hAnsiTheme="minorHAnsi"/>
          <w:szCs w:val="24"/>
          <w:lang w:val="fr-FR" w:eastAsia="fr-FR"/>
        </w:rPr>
        <w:t>8</w:t>
      </w:r>
      <w:r w:rsidR="00BB10FF" w:rsidRPr="008574AB">
        <w:rPr>
          <w:rFonts w:asciiTheme="minorHAnsi" w:eastAsia="Times New Roman" w:hAnsiTheme="minorHAnsi"/>
          <w:szCs w:val="24"/>
          <w:lang w:val="fr-FR" w:eastAsia="fr-FR"/>
        </w:rPr>
        <w:t> :</w:t>
      </w:r>
      <w:r w:rsidR="00BB10FF" w:rsidRPr="008574AB">
        <w:rPr>
          <w:rFonts w:asciiTheme="minorHAnsi" w:eastAsia="Times New Roman" w:hAnsiTheme="minorHAnsi"/>
          <w:szCs w:val="24"/>
          <w:lang w:val="fr-FR" w:eastAsia="fr-FR"/>
        </w:rPr>
        <w:tab/>
      </w:r>
      <w:r w:rsidR="00755B7B" w:rsidRPr="008574AB">
        <w:rPr>
          <w:rFonts w:asciiTheme="minorHAnsi" w:eastAsia="Times New Roman" w:hAnsiTheme="minorHAnsi"/>
          <w:szCs w:val="24"/>
          <w:lang w:val="fr-FR" w:eastAsia="fr-FR"/>
        </w:rPr>
        <w:t>Documents d</w:t>
      </w:r>
      <w:r w:rsidR="005F6909" w:rsidRPr="008574AB">
        <w:rPr>
          <w:rFonts w:asciiTheme="minorHAnsi" w:eastAsia="Times New Roman" w:hAnsiTheme="minorHAnsi"/>
          <w:szCs w:val="24"/>
          <w:lang w:val="fr-FR" w:eastAsia="fr-FR"/>
        </w:rPr>
        <w:t>e présentation pour le jour du C</w:t>
      </w:r>
      <w:r w:rsidR="00755B7B" w:rsidRPr="008574AB">
        <w:rPr>
          <w:rFonts w:asciiTheme="minorHAnsi" w:eastAsia="Times New Roman" w:hAnsiTheme="minorHAnsi"/>
          <w:szCs w:val="24"/>
          <w:lang w:val="fr-FR" w:eastAsia="fr-FR"/>
        </w:rPr>
        <w:t xml:space="preserve">omité d’avis </w:t>
      </w:r>
      <w:r w:rsidR="00755B7B" w:rsidRPr="008574AB">
        <w:rPr>
          <w:rFonts w:asciiTheme="minorHAnsi" w:eastAsia="Times New Roman" w:hAnsiTheme="minorHAnsi"/>
          <w:szCs w:val="24"/>
          <w:u w:val="none"/>
          <w:lang w:val="fr-FR" w:eastAsia="fr-FR"/>
        </w:rPr>
        <w:t>(le cas échéant)</w:t>
      </w:r>
      <w:bookmarkEnd w:id="44"/>
    </w:p>
    <w:p w:rsidR="00EB1EF4" w:rsidRPr="008574AB" w:rsidRDefault="004F51D1" w:rsidP="000B17C4">
      <w:pPr>
        <w:spacing w:after="0"/>
        <w:ind w:left="567"/>
        <w:jc w:val="both"/>
        <w:rPr>
          <w:rFonts w:eastAsia="Times New Roman" w:cs="Arial"/>
          <w:sz w:val="24"/>
          <w:szCs w:val="24"/>
          <w:lang w:val="fr-FR" w:eastAsia="fr-FR"/>
        </w:rPr>
      </w:pPr>
      <w:r w:rsidRPr="008574AB">
        <w:rPr>
          <w:rFonts w:eastAsia="Times New Roman" w:cs="Arial"/>
          <w:sz w:val="24"/>
          <w:szCs w:val="24"/>
          <w:lang w:val="fr-FR" w:eastAsia="fr-FR"/>
        </w:rPr>
        <w:t xml:space="preserve">Le dossier d’offre doit comprendre </w:t>
      </w:r>
      <w:r w:rsidR="00EB1EF4" w:rsidRPr="008574AB">
        <w:rPr>
          <w:rFonts w:eastAsia="Times New Roman" w:cs="Arial"/>
          <w:sz w:val="24"/>
          <w:szCs w:val="24"/>
          <w:lang w:val="fr-FR" w:eastAsia="fr-FR"/>
        </w:rPr>
        <w:t>les documents de</w:t>
      </w:r>
      <w:r w:rsidRPr="008574AB">
        <w:rPr>
          <w:rFonts w:eastAsia="Times New Roman" w:cs="Arial"/>
          <w:sz w:val="24"/>
          <w:szCs w:val="24"/>
          <w:lang w:val="fr-FR" w:eastAsia="fr-FR"/>
        </w:rPr>
        <w:t xml:space="preserve"> présentation que le soumissionnaire</w:t>
      </w:r>
      <w:r w:rsidR="00EB1EF4" w:rsidRPr="008574AB">
        <w:rPr>
          <w:rFonts w:eastAsia="Times New Roman" w:cs="Arial"/>
          <w:sz w:val="24"/>
          <w:szCs w:val="24"/>
          <w:lang w:val="fr-FR" w:eastAsia="fr-FR"/>
        </w:rPr>
        <w:t xml:space="preserve"> compte utiliser p</w:t>
      </w:r>
      <w:r w:rsidR="005F6909" w:rsidRPr="008574AB">
        <w:rPr>
          <w:rFonts w:eastAsia="Times New Roman" w:cs="Arial"/>
          <w:sz w:val="24"/>
          <w:szCs w:val="24"/>
          <w:lang w:val="fr-FR" w:eastAsia="fr-FR"/>
        </w:rPr>
        <w:t>our sa présentation le jour du C</w:t>
      </w:r>
      <w:r w:rsidR="00EB1EF4" w:rsidRPr="008574AB">
        <w:rPr>
          <w:rFonts w:eastAsia="Times New Roman" w:cs="Arial"/>
          <w:sz w:val="24"/>
          <w:szCs w:val="24"/>
          <w:lang w:val="fr-FR" w:eastAsia="fr-FR"/>
        </w:rPr>
        <w:t>omité d’avis (voir Art. 96 §4), si le soumissionnaire désire présenter son offre autrement que via le dossier d’offre A3 ou les panneaux A0.</w:t>
      </w:r>
    </w:p>
    <w:p w:rsidR="00755B7B" w:rsidRPr="008574AB" w:rsidRDefault="00BF0CD2" w:rsidP="000B17C4">
      <w:pPr>
        <w:spacing w:after="0"/>
        <w:ind w:left="567"/>
        <w:jc w:val="both"/>
        <w:rPr>
          <w:sz w:val="24"/>
          <w:szCs w:val="24"/>
        </w:rPr>
      </w:pPr>
      <w:r w:rsidRPr="008574AB">
        <w:rPr>
          <w:sz w:val="24"/>
          <w:szCs w:val="24"/>
        </w:rPr>
        <w:t xml:space="preserve">(Pour la version informatique, remise d’une présentation </w:t>
      </w:r>
      <w:proofErr w:type="spellStart"/>
      <w:r w:rsidRPr="008574AB">
        <w:rPr>
          <w:sz w:val="24"/>
          <w:szCs w:val="24"/>
        </w:rPr>
        <w:t>ppt</w:t>
      </w:r>
      <w:proofErr w:type="spellEnd"/>
      <w:r w:rsidRPr="008574AB">
        <w:rPr>
          <w:sz w:val="24"/>
          <w:szCs w:val="24"/>
        </w:rPr>
        <w:t xml:space="preserve">, d’un </w:t>
      </w:r>
      <w:r w:rsidR="00574089" w:rsidRPr="008574AB">
        <w:rPr>
          <w:sz w:val="24"/>
          <w:szCs w:val="24"/>
        </w:rPr>
        <w:t xml:space="preserve">fichier </w:t>
      </w:r>
      <w:proofErr w:type="spellStart"/>
      <w:r w:rsidR="00574089" w:rsidRPr="008574AB">
        <w:rPr>
          <w:sz w:val="24"/>
          <w:szCs w:val="24"/>
        </w:rPr>
        <w:t>pdf</w:t>
      </w:r>
      <w:proofErr w:type="spellEnd"/>
      <w:r w:rsidRPr="008574AB">
        <w:rPr>
          <w:sz w:val="24"/>
          <w:szCs w:val="24"/>
        </w:rPr>
        <w:t xml:space="preserve"> ou autre</w:t>
      </w:r>
      <w:r w:rsidR="00574089" w:rsidRPr="008574AB">
        <w:rPr>
          <w:sz w:val="24"/>
          <w:szCs w:val="24"/>
        </w:rPr>
        <w:t>).</w:t>
      </w:r>
      <w:r w:rsidR="002424B2" w:rsidRPr="008574AB">
        <w:rPr>
          <w:sz w:val="24"/>
          <w:szCs w:val="24"/>
        </w:rPr>
        <w:t xml:space="preserve"> </w:t>
      </w:r>
    </w:p>
    <w:p w:rsidR="00CD6086" w:rsidRPr="008574AB" w:rsidRDefault="00CD6086" w:rsidP="001E6CBB">
      <w:pPr>
        <w:spacing w:after="0" w:line="240" w:lineRule="auto"/>
        <w:rPr>
          <w:sz w:val="24"/>
          <w:szCs w:val="24"/>
        </w:rPr>
      </w:pPr>
    </w:p>
    <w:p w:rsidR="005151CB" w:rsidRPr="008574AB" w:rsidRDefault="002C5DDA" w:rsidP="000B17C4">
      <w:pPr>
        <w:pStyle w:val="Titre3"/>
        <w:spacing w:before="0" w:after="0"/>
        <w:jc w:val="both"/>
        <w:rPr>
          <w:rFonts w:asciiTheme="minorHAnsi" w:eastAsia="Times New Roman" w:hAnsiTheme="minorHAnsi"/>
          <w:lang w:val="fr-FR" w:eastAsia="fr-FR"/>
        </w:rPr>
      </w:pPr>
      <w:bookmarkStart w:id="45" w:name="_Toc466039244"/>
      <w:r>
        <w:rPr>
          <w:rFonts w:asciiTheme="minorHAnsi" w:eastAsia="Times New Roman" w:hAnsiTheme="minorHAnsi"/>
          <w:lang w:val="fr-FR" w:eastAsia="fr-FR"/>
        </w:rPr>
        <w:t xml:space="preserve">Art. 90 : </w:t>
      </w:r>
      <w:r w:rsidR="00EC63A4" w:rsidRPr="008574AB">
        <w:rPr>
          <w:rFonts w:asciiTheme="minorHAnsi" w:eastAsia="Times New Roman" w:hAnsiTheme="minorHAnsi"/>
          <w:lang w:val="fr-FR" w:eastAsia="fr-FR"/>
        </w:rPr>
        <w:t>Dépôt de l’offre</w:t>
      </w:r>
      <w:bookmarkEnd w:id="45"/>
    </w:p>
    <w:p w:rsidR="00EC63A4" w:rsidRPr="008574AB" w:rsidRDefault="002A3842" w:rsidP="000B17C4">
      <w:pPr>
        <w:tabs>
          <w:tab w:val="left" w:pos="284"/>
        </w:tabs>
        <w:spacing w:after="0" w:line="240" w:lineRule="auto"/>
        <w:ind w:right="-142"/>
        <w:jc w:val="both"/>
        <w:rPr>
          <w:rFonts w:eastAsia="Times New Roman" w:cs="Arial"/>
          <w:sz w:val="24"/>
          <w:szCs w:val="24"/>
          <w:lang w:val="fr-FR" w:eastAsia="fr-FR"/>
        </w:rPr>
      </w:pPr>
      <w:r w:rsidRPr="008574AB">
        <w:rPr>
          <w:rFonts w:eastAsia="Times New Roman" w:cs="Arial"/>
          <w:sz w:val="24"/>
          <w:szCs w:val="24"/>
          <w:lang w:val="fr-FR" w:eastAsia="fr-FR"/>
        </w:rPr>
        <w:t xml:space="preserve">Les documents de l’offre </w:t>
      </w:r>
      <w:r w:rsidR="000B086F" w:rsidRPr="008574AB">
        <w:rPr>
          <w:rFonts w:eastAsia="Times New Roman" w:cs="Arial"/>
          <w:sz w:val="24"/>
          <w:szCs w:val="24"/>
          <w:lang w:val="fr-FR" w:eastAsia="fr-FR"/>
        </w:rPr>
        <w:t>sont placés</w:t>
      </w:r>
      <w:r w:rsidR="00EC63A4" w:rsidRPr="008574AB">
        <w:rPr>
          <w:rFonts w:eastAsia="Times New Roman" w:cs="Arial"/>
          <w:sz w:val="24"/>
          <w:szCs w:val="24"/>
          <w:lang w:val="fr-FR" w:eastAsia="fr-FR"/>
        </w:rPr>
        <w:t xml:space="preserve"> dans une enveloppe définitivement scellée et opaque, portant les mentions suivantes en caractères d’imprimerie</w:t>
      </w:r>
      <w:r w:rsidR="008B782C" w:rsidRPr="008574AB">
        <w:rPr>
          <w:rFonts w:eastAsia="Times New Roman" w:cs="Arial"/>
          <w:sz w:val="24"/>
          <w:szCs w:val="24"/>
          <w:lang w:val="fr-FR" w:eastAsia="fr-FR"/>
        </w:rPr>
        <w:t xml:space="preserve"> </w:t>
      </w:r>
      <w:r w:rsidR="00EC63A4" w:rsidRPr="008574AB">
        <w:rPr>
          <w:rFonts w:eastAsia="Times New Roman" w:cs="Arial"/>
          <w:sz w:val="24"/>
          <w:szCs w:val="24"/>
          <w:lang w:val="fr-FR" w:eastAsia="fr-FR"/>
        </w:rPr>
        <w:t>:</w:t>
      </w:r>
    </w:p>
    <w:p w:rsidR="006362DD" w:rsidRPr="008574AB" w:rsidRDefault="006362DD" w:rsidP="000B17C4">
      <w:pPr>
        <w:tabs>
          <w:tab w:val="left" w:pos="284"/>
        </w:tabs>
        <w:spacing w:after="0" w:line="240" w:lineRule="auto"/>
        <w:jc w:val="both"/>
        <w:rPr>
          <w:rFonts w:eastAsia="Times New Roman" w:cs="Arial"/>
          <w:smallCaps/>
          <w:sz w:val="24"/>
          <w:szCs w:val="24"/>
          <w:lang w:val="fr-FR" w:eastAsia="fr-FR"/>
        </w:rPr>
      </w:pPr>
    </w:p>
    <w:p w:rsidR="006362DD" w:rsidRPr="008574AB" w:rsidRDefault="006362DD" w:rsidP="000B17C4">
      <w:pPr>
        <w:tabs>
          <w:tab w:val="left" w:pos="28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NE PAS OUVRIR</w:t>
      </w:r>
      <w:r w:rsidR="00F5374F" w:rsidRPr="008574AB">
        <w:rPr>
          <w:rFonts w:eastAsia="Times New Roman" w:cs="Arial"/>
          <w:sz w:val="24"/>
          <w:szCs w:val="24"/>
          <w:lang w:val="fr-FR" w:eastAsia="fr-FR"/>
        </w:rPr>
        <w:t xml:space="preserve"> – OFFRE</w:t>
      </w:r>
    </w:p>
    <w:p w:rsidR="00F5374F" w:rsidRPr="008574AB" w:rsidRDefault="00F5374F" w:rsidP="000B17C4">
      <w:pPr>
        <w:tabs>
          <w:tab w:val="left" w:pos="28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SLRB – Direction Développement</w:t>
      </w:r>
    </w:p>
    <w:p w:rsidR="00D708A4" w:rsidRPr="008574AB" w:rsidRDefault="00CD6086" w:rsidP="000B17C4">
      <w:pPr>
        <w:tabs>
          <w:tab w:val="left" w:pos="28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Masterplan</w:t>
      </w:r>
      <w:r w:rsidR="00F5374F" w:rsidRPr="008574AB">
        <w:rPr>
          <w:rFonts w:eastAsia="Times New Roman" w:cs="Arial"/>
          <w:sz w:val="24"/>
          <w:szCs w:val="24"/>
          <w:lang w:val="fr-FR" w:eastAsia="fr-FR"/>
        </w:rPr>
        <w:t xml:space="preserve"> </w:t>
      </w:r>
      <w:r w:rsidR="005B76E8" w:rsidRPr="008574AB">
        <w:rPr>
          <w:rFonts w:eastAsia="Times New Roman" w:cs="Arial"/>
          <w:sz w:val="24"/>
          <w:szCs w:val="24"/>
          <w:lang w:val="fr-FR" w:eastAsia="fr-FR"/>
        </w:rPr>
        <w:t>Dames Blanches</w:t>
      </w:r>
    </w:p>
    <w:p w:rsidR="00F5374F" w:rsidRPr="008574AB" w:rsidRDefault="00F5374F" w:rsidP="000B17C4">
      <w:pPr>
        <w:tabs>
          <w:tab w:val="left" w:pos="284"/>
          <w:tab w:val="center" w:pos="4762"/>
          <w:tab w:val="left" w:pos="667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 xml:space="preserve">Réf. : BDA </w:t>
      </w:r>
      <w:r w:rsidR="00A8348D" w:rsidRPr="008574AB">
        <w:rPr>
          <w:rFonts w:eastAsia="Times New Roman" w:cs="Arial"/>
          <w:sz w:val="24"/>
          <w:szCs w:val="24"/>
          <w:lang w:val="fr-FR" w:eastAsia="fr-FR"/>
        </w:rPr>
        <w:t>2016-514398 et 2016-518235</w:t>
      </w:r>
    </w:p>
    <w:p w:rsidR="00D708A4" w:rsidRPr="008574AB" w:rsidRDefault="00D708A4" w:rsidP="000B17C4">
      <w:pPr>
        <w:spacing w:after="0" w:line="240" w:lineRule="auto"/>
        <w:jc w:val="both"/>
        <w:rPr>
          <w:rFonts w:eastAsia="Times New Roman" w:cs="Arial"/>
          <w:sz w:val="24"/>
          <w:szCs w:val="24"/>
          <w:lang w:val="fr-FR" w:eastAsia="fr-FR"/>
        </w:rPr>
      </w:pPr>
    </w:p>
    <w:p w:rsidR="000B086F"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Les offres doivent parvenir à : </w:t>
      </w:r>
    </w:p>
    <w:p w:rsidR="00EF04E3" w:rsidRPr="008574AB" w:rsidRDefault="00EF04E3" w:rsidP="000B17C4">
      <w:pPr>
        <w:spacing w:after="0" w:line="240" w:lineRule="auto"/>
        <w:jc w:val="both"/>
        <w:rPr>
          <w:rFonts w:eastAsia="Times New Roman" w:cs="Arial"/>
          <w:sz w:val="24"/>
          <w:szCs w:val="24"/>
          <w:lang w:val="fr-FR" w:eastAsia="fr-FR"/>
        </w:rPr>
      </w:pPr>
    </w:p>
    <w:p w:rsidR="000B086F" w:rsidRPr="008574AB" w:rsidRDefault="000B086F"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SOCIETE DU LOGEMENT DE LA REGION DE BRUXELLES-CAPITALE</w:t>
      </w:r>
    </w:p>
    <w:p w:rsidR="00640721" w:rsidRPr="008574AB" w:rsidRDefault="00FF0CF6"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Direction Développement</w:t>
      </w:r>
      <w:r w:rsidRPr="008574AB" w:rsidDel="00FF0CF6">
        <w:rPr>
          <w:rFonts w:eastAsia="Times New Roman" w:cs="Arial"/>
          <w:sz w:val="24"/>
          <w:szCs w:val="24"/>
          <w:lang w:val="fr-FR" w:eastAsia="fr-FR"/>
        </w:rPr>
        <w:t xml:space="preserve"> </w:t>
      </w:r>
    </w:p>
    <w:p w:rsidR="000B086F" w:rsidRPr="008574AB" w:rsidRDefault="000B086F"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A l’attention de Monsieur Yves Lemmens </w:t>
      </w:r>
    </w:p>
    <w:p w:rsidR="000B086F" w:rsidRPr="008574AB" w:rsidRDefault="000B086F"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Rue Jourdan, 45-55</w:t>
      </w:r>
    </w:p>
    <w:p w:rsidR="000B086F" w:rsidRPr="008574AB" w:rsidRDefault="000B086F"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1060 BRUXELLES</w:t>
      </w:r>
    </w:p>
    <w:p w:rsidR="008B782C" w:rsidRPr="008574AB" w:rsidRDefault="008B782C" w:rsidP="000B17C4">
      <w:pPr>
        <w:tabs>
          <w:tab w:val="left" w:pos="284"/>
        </w:tabs>
        <w:spacing w:after="0" w:line="240" w:lineRule="auto"/>
        <w:jc w:val="both"/>
        <w:rPr>
          <w:rFonts w:eastAsia="Times New Roman" w:cs="Arial"/>
          <w:sz w:val="24"/>
          <w:szCs w:val="24"/>
          <w:lang w:val="fr-FR" w:eastAsia="fr-FR"/>
        </w:rPr>
      </w:pPr>
    </w:p>
    <w:p w:rsidR="006362DD" w:rsidRPr="008574AB" w:rsidRDefault="006362DD" w:rsidP="000B17C4">
      <w:pPr>
        <w:tabs>
          <w:tab w:val="left" w:pos="284"/>
        </w:tabs>
        <w:spacing w:after="0" w:line="240" w:lineRule="auto"/>
        <w:jc w:val="both"/>
        <w:rPr>
          <w:rFonts w:eastAsia="Times New Roman" w:cs="Arial"/>
          <w:sz w:val="24"/>
          <w:szCs w:val="24"/>
          <w:lang w:val="fr-FR" w:eastAsia="fr-FR"/>
        </w:rPr>
      </w:pPr>
      <w:proofErr w:type="gramStart"/>
      <w:r w:rsidRPr="008574AB">
        <w:rPr>
          <w:rFonts w:eastAsia="Times New Roman" w:cs="Arial"/>
          <w:sz w:val="24"/>
          <w:szCs w:val="24"/>
          <w:lang w:val="fr-FR" w:eastAsia="fr-FR"/>
        </w:rPr>
        <w:t>au</w:t>
      </w:r>
      <w:proofErr w:type="gramEnd"/>
      <w:r w:rsidRPr="008574AB">
        <w:rPr>
          <w:rFonts w:eastAsia="Times New Roman" w:cs="Arial"/>
          <w:sz w:val="24"/>
          <w:szCs w:val="24"/>
          <w:lang w:val="fr-FR" w:eastAsia="fr-FR"/>
        </w:rPr>
        <w:t xml:space="preserve"> plus tard avant le début de la séance d’ouverture qui aura lieu le </w:t>
      </w:r>
      <w:r w:rsidR="000B5660">
        <w:rPr>
          <w:rFonts w:eastAsia="Times New Roman" w:cs="Arial"/>
          <w:sz w:val="24"/>
          <w:szCs w:val="24"/>
          <w:lang w:val="fr-FR" w:eastAsia="fr-FR"/>
        </w:rPr>
        <w:t>3 janvier 2017</w:t>
      </w:r>
      <w:r w:rsidR="005B76E8" w:rsidRPr="008574AB">
        <w:rPr>
          <w:rFonts w:eastAsia="Times New Roman" w:cs="Arial"/>
          <w:sz w:val="24"/>
          <w:szCs w:val="24"/>
          <w:lang w:val="fr-FR" w:eastAsia="fr-FR"/>
        </w:rPr>
        <w:t xml:space="preserve"> </w:t>
      </w:r>
      <w:r w:rsidRPr="008574AB">
        <w:rPr>
          <w:rFonts w:eastAsia="Times New Roman" w:cs="Arial"/>
          <w:sz w:val="24"/>
          <w:szCs w:val="24"/>
          <w:lang w:val="fr-FR" w:eastAsia="fr-FR"/>
        </w:rPr>
        <w:t xml:space="preserve">à </w:t>
      </w:r>
      <w:r w:rsidR="005B76E8" w:rsidRPr="008574AB">
        <w:rPr>
          <w:rFonts w:eastAsia="Times New Roman" w:cs="Arial"/>
          <w:sz w:val="24"/>
          <w:szCs w:val="24"/>
          <w:lang w:val="fr-FR" w:eastAsia="fr-FR"/>
        </w:rPr>
        <w:t>14h</w:t>
      </w:r>
      <w:r w:rsidR="00A8348D" w:rsidRPr="008574AB">
        <w:rPr>
          <w:rFonts w:eastAsia="Times New Roman" w:cs="Arial"/>
          <w:sz w:val="24"/>
          <w:szCs w:val="24"/>
          <w:lang w:val="fr-FR" w:eastAsia="fr-FR"/>
        </w:rPr>
        <w:t>00</w:t>
      </w:r>
      <w:r w:rsidR="005B76E8" w:rsidRPr="008574AB">
        <w:rPr>
          <w:rFonts w:eastAsia="Times New Roman" w:cs="Arial"/>
          <w:sz w:val="24"/>
          <w:szCs w:val="24"/>
          <w:lang w:val="fr-FR" w:eastAsia="fr-FR"/>
        </w:rPr>
        <w:t xml:space="preserve"> dans la Salle CA</w:t>
      </w:r>
      <w:r w:rsidRPr="008574AB">
        <w:rPr>
          <w:rFonts w:eastAsia="Times New Roman" w:cs="Arial"/>
          <w:sz w:val="24"/>
          <w:szCs w:val="24"/>
          <w:lang w:val="fr-FR" w:eastAsia="fr-FR"/>
        </w:rPr>
        <w:t xml:space="preserve"> situé </w:t>
      </w:r>
      <w:r w:rsidR="00CD6086" w:rsidRPr="008574AB">
        <w:rPr>
          <w:rFonts w:eastAsia="Times New Roman" w:cs="Arial"/>
          <w:sz w:val="24"/>
          <w:szCs w:val="24"/>
          <w:lang w:val="fr-FR" w:eastAsia="fr-FR"/>
        </w:rPr>
        <w:t xml:space="preserve">à la SLRB, </w:t>
      </w:r>
      <w:r w:rsidR="005B76E8" w:rsidRPr="008574AB">
        <w:rPr>
          <w:rFonts w:eastAsia="Times New Roman" w:cs="Arial"/>
          <w:sz w:val="24"/>
          <w:szCs w:val="24"/>
          <w:lang w:val="fr-FR" w:eastAsia="fr-FR"/>
        </w:rPr>
        <w:t>rue Jourdan 45-55 – 1060 Bruxelles.</w:t>
      </w:r>
    </w:p>
    <w:p w:rsidR="000B086F" w:rsidRPr="008574AB" w:rsidRDefault="000B086F" w:rsidP="000B17C4">
      <w:pPr>
        <w:tabs>
          <w:tab w:val="left" w:pos="284"/>
        </w:tabs>
        <w:spacing w:after="0" w:line="240" w:lineRule="auto"/>
        <w:jc w:val="both"/>
        <w:rPr>
          <w:rFonts w:eastAsia="Times New Roman" w:cs="Arial"/>
          <w:sz w:val="24"/>
          <w:szCs w:val="24"/>
          <w:lang w:val="fr-FR" w:eastAsia="fr-FR"/>
        </w:rPr>
      </w:pPr>
    </w:p>
    <w:p w:rsidR="00D708A4" w:rsidRPr="008574AB" w:rsidRDefault="00EC63A4" w:rsidP="000B17C4">
      <w:pPr>
        <w:tabs>
          <w:tab w:val="left" w:pos="284"/>
        </w:tabs>
        <w:spacing w:after="0" w:line="240" w:lineRule="auto"/>
        <w:ind w:right="-142"/>
        <w:jc w:val="both"/>
        <w:rPr>
          <w:rFonts w:eastAsia="Times New Roman" w:cs="Arial"/>
          <w:sz w:val="24"/>
          <w:szCs w:val="24"/>
          <w:lang w:val="fr-FR" w:eastAsia="fr-FR"/>
        </w:rPr>
      </w:pPr>
      <w:r w:rsidRPr="008574AB">
        <w:rPr>
          <w:rFonts w:eastAsia="Times New Roman" w:cs="Arial"/>
          <w:sz w:val="24"/>
          <w:szCs w:val="24"/>
          <w:lang w:val="fr-FR" w:eastAsia="fr-FR"/>
        </w:rPr>
        <w:t>Les offres peuvent être déposées contre accusé de réception ou être envoyées par la poste sous pli ordinaire ou recommandé. Dans le cas d’un envoi postal, le pli scellé contenant l’offre doit être glissé dans une deuxième enveloppe servant à son expédition</w:t>
      </w:r>
      <w:r w:rsidR="00D708A4" w:rsidRPr="008574AB">
        <w:rPr>
          <w:rFonts w:eastAsia="Times New Roman" w:cs="Arial"/>
          <w:sz w:val="24"/>
          <w:szCs w:val="24"/>
          <w:lang w:val="fr-FR" w:eastAsia="fr-FR"/>
        </w:rPr>
        <w:t xml:space="preserve"> et</w:t>
      </w:r>
      <w:r w:rsidRPr="008574AB">
        <w:rPr>
          <w:rFonts w:eastAsia="Times New Roman" w:cs="Arial"/>
          <w:sz w:val="24"/>
          <w:szCs w:val="24"/>
          <w:lang w:val="fr-FR" w:eastAsia="fr-FR"/>
        </w:rPr>
        <w:t xml:space="preserve"> </w:t>
      </w:r>
      <w:r w:rsidR="00D708A4" w:rsidRPr="008574AB">
        <w:rPr>
          <w:rFonts w:eastAsia="Times New Roman" w:cs="Arial"/>
          <w:sz w:val="24"/>
          <w:szCs w:val="24"/>
          <w:lang w:val="fr-FR" w:eastAsia="fr-FR"/>
        </w:rPr>
        <w:t>portant les mêmes mentions susmentionnées en caractères d’imprimerie :</w:t>
      </w:r>
    </w:p>
    <w:p w:rsidR="00D708A4" w:rsidRPr="008574AB" w:rsidRDefault="00D708A4" w:rsidP="000B17C4">
      <w:pPr>
        <w:tabs>
          <w:tab w:val="left" w:pos="284"/>
        </w:tabs>
        <w:spacing w:after="0" w:line="240" w:lineRule="auto"/>
        <w:jc w:val="both"/>
        <w:rPr>
          <w:rFonts w:eastAsia="Times New Roman" w:cs="Arial"/>
          <w:smallCaps/>
          <w:sz w:val="24"/>
          <w:szCs w:val="24"/>
          <w:lang w:val="fr-FR" w:eastAsia="fr-FR"/>
        </w:rPr>
      </w:pPr>
    </w:p>
    <w:p w:rsidR="00D708A4" w:rsidRPr="008574AB" w:rsidRDefault="00D708A4" w:rsidP="000B17C4">
      <w:pPr>
        <w:tabs>
          <w:tab w:val="left" w:pos="28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NE PAS OUVRIR – OFFRE</w:t>
      </w:r>
    </w:p>
    <w:p w:rsidR="00D708A4" w:rsidRPr="008574AB" w:rsidRDefault="00D708A4" w:rsidP="000B17C4">
      <w:pPr>
        <w:tabs>
          <w:tab w:val="left" w:pos="28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SLRB – Direction Développement</w:t>
      </w:r>
    </w:p>
    <w:p w:rsidR="00D708A4" w:rsidRPr="008574AB" w:rsidRDefault="00CD6086" w:rsidP="000B17C4">
      <w:pPr>
        <w:tabs>
          <w:tab w:val="left" w:pos="28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Masterplan</w:t>
      </w:r>
      <w:r w:rsidR="00D708A4" w:rsidRPr="008574AB">
        <w:rPr>
          <w:rFonts w:eastAsia="Times New Roman" w:cs="Arial"/>
          <w:sz w:val="24"/>
          <w:szCs w:val="24"/>
          <w:lang w:val="fr-FR" w:eastAsia="fr-FR"/>
        </w:rPr>
        <w:t xml:space="preserve"> </w:t>
      </w:r>
      <w:r w:rsidR="005B76E8" w:rsidRPr="008574AB">
        <w:rPr>
          <w:rFonts w:eastAsia="Times New Roman" w:cs="Arial"/>
          <w:sz w:val="24"/>
          <w:szCs w:val="24"/>
          <w:lang w:val="fr-FR" w:eastAsia="fr-FR"/>
        </w:rPr>
        <w:t>Dames Blanches</w:t>
      </w:r>
    </w:p>
    <w:p w:rsidR="00D708A4" w:rsidRPr="008574AB" w:rsidRDefault="00D708A4" w:rsidP="000B17C4">
      <w:pPr>
        <w:tabs>
          <w:tab w:val="left" w:pos="284"/>
          <w:tab w:val="center" w:pos="4762"/>
          <w:tab w:val="left" w:pos="6674"/>
        </w:tabs>
        <w:spacing w:after="0" w:line="240" w:lineRule="auto"/>
        <w:jc w:val="center"/>
        <w:rPr>
          <w:rFonts w:eastAsia="Times New Roman" w:cs="Arial"/>
          <w:sz w:val="24"/>
          <w:szCs w:val="24"/>
          <w:lang w:val="fr-FR" w:eastAsia="fr-FR"/>
        </w:rPr>
      </w:pPr>
      <w:r w:rsidRPr="008574AB">
        <w:rPr>
          <w:rFonts w:eastAsia="Times New Roman" w:cs="Arial"/>
          <w:sz w:val="24"/>
          <w:szCs w:val="24"/>
          <w:lang w:val="fr-FR" w:eastAsia="fr-FR"/>
        </w:rPr>
        <w:t xml:space="preserve">Réf. : </w:t>
      </w:r>
      <w:r w:rsidR="00A8348D" w:rsidRPr="008574AB">
        <w:rPr>
          <w:rFonts w:eastAsia="Times New Roman" w:cs="Arial"/>
          <w:sz w:val="24"/>
          <w:szCs w:val="24"/>
          <w:lang w:val="fr-FR" w:eastAsia="fr-FR"/>
        </w:rPr>
        <w:t>BDA 2016-514398 et 2016-518235</w:t>
      </w:r>
    </w:p>
    <w:p w:rsidR="00EE5F28" w:rsidRPr="008574AB" w:rsidRDefault="00EE5F28" w:rsidP="000B17C4">
      <w:pPr>
        <w:tabs>
          <w:tab w:val="left" w:pos="284"/>
          <w:tab w:val="center" w:pos="4762"/>
          <w:tab w:val="left" w:pos="667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 w:val="center" w:pos="4762"/>
          <w:tab w:val="left" w:pos="6674"/>
        </w:tabs>
        <w:spacing w:after="0" w:line="240" w:lineRule="auto"/>
        <w:jc w:val="both"/>
        <w:rPr>
          <w:rFonts w:eastAsia="Times New Roman" w:cs="Arial"/>
          <w:b/>
          <w:i/>
          <w:color w:val="000000" w:themeColor="text1"/>
          <w:sz w:val="24"/>
          <w:szCs w:val="24"/>
          <w:lang w:val="fr-FR" w:eastAsia="fr-FR"/>
        </w:rPr>
      </w:pPr>
      <w:r w:rsidRPr="008574AB">
        <w:rPr>
          <w:rFonts w:eastAsia="Times New Roman" w:cs="Arial"/>
          <w:sz w:val="24"/>
          <w:szCs w:val="24"/>
          <w:lang w:val="fr-FR" w:eastAsia="fr-FR"/>
        </w:rPr>
        <w:t xml:space="preserve">Les envois sont acheminés sous la seule responsabilité des soumissionnaires. </w:t>
      </w:r>
    </w:p>
    <w:p w:rsidR="008B782C" w:rsidRPr="008574AB" w:rsidRDefault="008B782C"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46" w:name="_Toc466039245"/>
      <w:r w:rsidRPr="008574AB">
        <w:rPr>
          <w:rFonts w:asciiTheme="minorHAnsi" w:eastAsia="Times New Roman" w:hAnsiTheme="minorHAnsi"/>
          <w:lang w:val="fr-FR" w:eastAsia="fr-FR"/>
        </w:rPr>
        <w:lastRenderedPageBreak/>
        <w:t>Art.</w:t>
      </w:r>
      <w:r w:rsidR="00534677" w:rsidRPr="008574AB">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96 § 4</w:t>
      </w:r>
      <w:r w:rsidR="00534677" w:rsidRPr="008574AB">
        <w:rPr>
          <w:rFonts w:asciiTheme="minorHAnsi" w:eastAsia="Times New Roman" w:hAnsiTheme="minorHAnsi"/>
          <w:lang w:val="fr-FR" w:eastAsia="fr-FR"/>
        </w:rPr>
        <w:t> :</w:t>
      </w:r>
      <w:r w:rsidR="002D19A9" w:rsidRPr="008574AB">
        <w:rPr>
          <w:rFonts w:asciiTheme="minorHAnsi" w:eastAsia="Times New Roman" w:hAnsiTheme="minorHAnsi"/>
          <w:lang w:val="fr-FR" w:eastAsia="fr-FR"/>
        </w:rPr>
        <w:tab/>
      </w:r>
      <w:r w:rsidRPr="008574AB">
        <w:rPr>
          <w:rFonts w:asciiTheme="minorHAnsi" w:eastAsia="Times New Roman" w:hAnsiTheme="minorHAnsi"/>
          <w:lang w:val="fr-FR" w:eastAsia="fr-FR"/>
        </w:rPr>
        <w:t>Invitation à préciser la teneur de l’offre</w:t>
      </w:r>
      <w:r w:rsidR="00EB1EF4" w:rsidRPr="008574AB">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w:t>
      </w:r>
      <w:r w:rsidR="00EB1EF4" w:rsidRPr="008574AB">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Présentation orale</w:t>
      </w:r>
      <w:bookmarkEnd w:id="46"/>
    </w:p>
    <w:p w:rsidR="008B782C"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soumissionnaires seront invités à présenter individuellement leur dossier devant un</w:t>
      </w:r>
      <w:r w:rsidR="00CD6086" w:rsidRPr="008574AB">
        <w:rPr>
          <w:rFonts w:eastAsia="Times New Roman" w:cs="Arial"/>
          <w:sz w:val="24"/>
          <w:szCs w:val="24"/>
          <w:lang w:val="fr-FR" w:eastAsia="fr-FR"/>
        </w:rPr>
        <w:t xml:space="preserve"> C</w:t>
      </w:r>
      <w:r w:rsidR="008B782C" w:rsidRPr="008574AB">
        <w:rPr>
          <w:rFonts w:eastAsia="Times New Roman" w:cs="Arial"/>
          <w:sz w:val="24"/>
          <w:szCs w:val="24"/>
          <w:lang w:val="fr-FR" w:eastAsia="fr-FR"/>
        </w:rPr>
        <w:t>omité d’avis</w:t>
      </w:r>
      <w:r w:rsidRPr="008574AB">
        <w:rPr>
          <w:rFonts w:eastAsia="Times New Roman" w:cs="Arial"/>
          <w:sz w:val="24"/>
          <w:szCs w:val="24"/>
          <w:lang w:val="fr-FR" w:eastAsia="fr-FR"/>
        </w:rPr>
        <w:t xml:space="preserve"> réuni par le pouvoir adjudicateur. </w:t>
      </w:r>
    </w:p>
    <w:p w:rsidR="00DA46FD" w:rsidRPr="008574AB" w:rsidRDefault="00DA46FD" w:rsidP="000B17C4">
      <w:pPr>
        <w:tabs>
          <w:tab w:val="left" w:pos="284"/>
        </w:tabs>
        <w:spacing w:after="0" w:line="240" w:lineRule="auto"/>
        <w:jc w:val="both"/>
        <w:rPr>
          <w:rFonts w:eastAsia="Times New Roman" w:cs="Arial"/>
          <w:sz w:val="24"/>
          <w:szCs w:val="24"/>
          <w:lang w:val="fr-FR" w:eastAsia="fr-FR"/>
        </w:rPr>
      </w:pPr>
    </w:p>
    <w:p w:rsidR="008B782C" w:rsidRPr="008574AB" w:rsidRDefault="008B782C"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présentation orale des projets par les soumissionnaires sera le moment pour le maître de l’ouvrage de recevoir toutes les précisions nécessaires à la bonne compréhension des offres.</w:t>
      </w:r>
    </w:p>
    <w:p w:rsidR="008B782C" w:rsidRPr="008574AB" w:rsidRDefault="008B782C"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Une invitation </w:t>
      </w:r>
      <w:r w:rsidR="00E40FBE" w:rsidRPr="008574AB">
        <w:rPr>
          <w:rFonts w:eastAsia="Times New Roman" w:cs="Arial"/>
          <w:sz w:val="24"/>
          <w:szCs w:val="24"/>
          <w:lang w:val="fr-FR" w:eastAsia="fr-FR"/>
        </w:rPr>
        <w:t>par courriel</w:t>
      </w:r>
      <w:r w:rsidRPr="008574AB">
        <w:rPr>
          <w:rFonts w:eastAsia="Times New Roman" w:cs="Arial"/>
          <w:sz w:val="24"/>
          <w:szCs w:val="24"/>
          <w:lang w:val="fr-FR" w:eastAsia="fr-FR"/>
        </w:rPr>
        <w:t xml:space="preserve"> fixant </w:t>
      </w:r>
      <w:r w:rsidR="002A3842" w:rsidRPr="008574AB">
        <w:rPr>
          <w:rFonts w:eastAsia="Times New Roman" w:cs="Arial"/>
          <w:sz w:val="24"/>
          <w:szCs w:val="24"/>
          <w:lang w:val="fr-FR" w:eastAsia="fr-FR"/>
        </w:rPr>
        <w:t>la</w:t>
      </w:r>
      <w:r w:rsidR="00532946" w:rsidRPr="008574AB">
        <w:rPr>
          <w:rFonts w:eastAsia="Times New Roman" w:cs="Arial"/>
          <w:sz w:val="24"/>
          <w:szCs w:val="24"/>
          <w:lang w:val="fr-FR" w:eastAsia="fr-FR"/>
        </w:rPr>
        <w:t xml:space="preserve"> date</w:t>
      </w:r>
      <w:r w:rsidRPr="008574AB">
        <w:rPr>
          <w:rFonts w:eastAsia="Times New Roman" w:cs="Arial"/>
          <w:sz w:val="24"/>
          <w:szCs w:val="24"/>
          <w:lang w:val="fr-FR" w:eastAsia="fr-FR"/>
        </w:rPr>
        <w:t xml:space="preserve"> et heure de ce rendez-vous leur sera envoyée dans les plus brefs délais de la date d’ouverture des offres. L’ordre de passage des soumissionnaires correspondra</w:t>
      </w:r>
      <w:r w:rsidR="00391BC7" w:rsidRPr="008574AB">
        <w:rPr>
          <w:rFonts w:eastAsia="Times New Roman" w:cs="Arial"/>
          <w:sz w:val="24"/>
          <w:szCs w:val="24"/>
          <w:lang w:val="fr-FR" w:eastAsia="fr-FR"/>
        </w:rPr>
        <w:t xml:space="preserve"> en principe</w:t>
      </w:r>
      <w:r w:rsidRPr="008574AB">
        <w:rPr>
          <w:rFonts w:eastAsia="Times New Roman" w:cs="Arial"/>
          <w:sz w:val="24"/>
          <w:szCs w:val="24"/>
          <w:lang w:val="fr-FR" w:eastAsia="fr-FR"/>
        </w:rPr>
        <w:t xml:space="preserve"> au numéro attribué lors de l’ouverture des offres.</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Seuls les documents remis lors du dépôt de l’offre peuvent servir de support à la présentation orale, aucun nouveau document ne pouvant être déposé, présenté et/ou examiné.</w:t>
      </w:r>
    </w:p>
    <w:p w:rsidR="008B782C" w:rsidRPr="008574AB" w:rsidRDefault="008B782C"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application de l’article 96 § 4 de l’arrêté royal du 15-07-2011, le pouvoir adjudicateur tient à souligner que cette présentation n’est destinée qu’à préciser ou compléter la teneur de l’offre remise. Il est donc strictement interdit au soumissionnaire, sous peine d’exclusion, de modifier son offre.</w:t>
      </w:r>
    </w:p>
    <w:p w:rsidR="00EC63A4" w:rsidRPr="008574AB" w:rsidRDefault="00EC63A4" w:rsidP="000B17C4">
      <w:pPr>
        <w:tabs>
          <w:tab w:val="left" w:pos="284"/>
        </w:tabs>
        <w:spacing w:after="0" w:line="240" w:lineRule="auto"/>
        <w:ind w:left="360"/>
        <w:contextualSpacing/>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47" w:name="_Toc466039246"/>
      <w:r w:rsidRPr="008574AB">
        <w:rPr>
          <w:rFonts w:asciiTheme="minorHAnsi" w:eastAsia="Times New Roman" w:hAnsiTheme="minorHAnsi"/>
          <w:lang w:val="fr-FR" w:eastAsia="fr-FR"/>
        </w:rPr>
        <w:t>Art</w:t>
      </w:r>
      <w:r w:rsidR="002D19A9" w:rsidRPr="008574AB">
        <w:rPr>
          <w:rFonts w:asciiTheme="minorHAnsi" w:eastAsia="Times New Roman" w:hAnsiTheme="minorHAnsi"/>
          <w:lang w:val="fr-FR" w:eastAsia="fr-FR"/>
        </w:rPr>
        <w:t>.</w:t>
      </w:r>
      <w:r w:rsidRPr="008574AB">
        <w:rPr>
          <w:rFonts w:asciiTheme="minorHAnsi" w:eastAsia="Times New Roman" w:hAnsiTheme="minorHAnsi"/>
          <w:lang w:val="fr-FR" w:eastAsia="fr-FR"/>
        </w:rPr>
        <w:t xml:space="preserve"> 101</w:t>
      </w:r>
      <w:r w:rsidR="002D19A9" w:rsidRPr="008574AB">
        <w:rPr>
          <w:rFonts w:asciiTheme="minorHAnsi" w:eastAsia="Times New Roman" w:hAnsiTheme="minorHAnsi"/>
          <w:lang w:val="fr-FR" w:eastAsia="fr-FR"/>
        </w:rPr>
        <w:t> :</w:t>
      </w:r>
      <w:r w:rsidR="002D19A9" w:rsidRPr="008574AB">
        <w:rPr>
          <w:rFonts w:asciiTheme="minorHAnsi" w:eastAsia="Times New Roman" w:hAnsiTheme="minorHAnsi"/>
          <w:lang w:val="fr-FR" w:eastAsia="fr-FR"/>
        </w:rPr>
        <w:tab/>
      </w:r>
      <w:r w:rsidRPr="008574AB">
        <w:rPr>
          <w:rFonts w:asciiTheme="minorHAnsi" w:eastAsia="Times New Roman" w:hAnsiTheme="minorHAnsi"/>
          <w:lang w:val="fr-FR" w:eastAsia="fr-FR"/>
        </w:rPr>
        <w:t>Attribution du marché /Com</w:t>
      </w:r>
      <w:r w:rsidR="003208C5" w:rsidRPr="008574AB">
        <w:rPr>
          <w:rFonts w:asciiTheme="minorHAnsi" w:eastAsia="Times New Roman" w:hAnsiTheme="minorHAnsi"/>
          <w:lang w:val="fr-FR" w:eastAsia="fr-FR"/>
        </w:rPr>
        <w:t>ité d’avis</w:t>
      </w:r>
      <w:bookmarkEnd w:id="47"/>
    </w:p>
    <w:p w:rsidR="003208C5" w:rsidRPr="008574AB" w:rsidRDefault="00CD6086"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SLRB fera appel à un C</w:t>
      </w:r>
      <w:r w:rsidR="003208C5" w:rsidRPr="008574AB">
        <w:rPr>
          <w:rFonts w:eastAsia="Times New Roman" w:cs="Arial"/>
          <w:sz w:val="24"/>
          <w:szCs w:val="24"/>
          <w:lang w:val="fr-FR" w:eastAsia="fr-FR"/>
        </w:rPr>
        <w:t xml:space="preserve">omité d’avis pour l’assister dans le choix de l’adjudicataire. </w:t>
      </w:r>
    </w:p>
    <w:p w:rsidR="00FF0CF6" w:rsidRPr="008574AB" w:rsidRDefault="00FF0CF6" w:rsidP="000B17C4">
      <w:pPr>
        <w:widowControl w:val="0"/>
        <w:autoSpaceDE w:val="0"/>
        <w:autoSpaceDN w:val="0"/>
        <w:adjustRightInd w:val="0"/>
        <w:spacing w:after="0" w:line="250" w:lineRule="auto"/>
        <w:ind w:right="501"/>
        <w:jc w:val="both"/>
        <w:rPr>
          <w:rFonts w:cs="Arial"/>
          <w:color w:val="0000FF"/>
          <w:sz w:val="20"/>
          <w:szCs w:val="20"/>
          <w:lang w:val="fr-FR"/>
        </w:rPr>
      </w:pPr>
    </w:p>
    <w:p w:rsidR="00640721" w:rsidRPr="008574AB" w:rsidRDefault="00FF0CF6" w:rsidP="000B17C4">
      <w:pPr>
        <w:widowControl w:val="0"/>
        <w:autoSpaceDE w:val="0"/>
        <w:autoSpaceDN w:val="0"/>
        <w:adjustRightInd w:val="0"/>
        <w:spacing w:after="0" w:line="250" w:lineRule="auto"/>
        <w:ind w:right="501"/>
        <w:jc w:val="both"/>
        <w:rPr>
          <w:rFonts w:eastAsia="Times New Roman" w:cs="Arial"/>
          <w:sz w:val="24"/>
          <w:szCs w:val="24"/>
          <w:lang w:val="fr-FR" w:eastAsia="fr-FR"/>
        </w:rPr>
      </w:pPr>
      <w:r w:rsidRPr="008574AB">
        <w:rPr>
          <w:rFonts w:eastAsia="Times New Roman" w:cs="Arial"/>
          <w:sz w:val="24"/>
          <w:szCs w:val="24"/>
          <w:lang w:val="fr-FR" w:eastAsia="fr-FR"/>
        </w:rPr>
        <w:t>Le pouvoir adjudicateur se réserve le droit</w:t>
      </w:r>
      <w:r w:rsidR="00CD6086" w:rsidRPr="008574AB">
        <w:rPr>
          <w:rFonts w:eastAsia="Times New Roman" w:cs="Arial"/>
          <w:sz w:val="24"/>
          <w:szCs w:val="24"/>
          <w:lang w:val="fr-FR" w:eastAsia="fr-FR"/>
        </w:rPr>
        <w:t xml:space="preserve"> de modifier la composition du C</w:t>
      </w:r>
      <w:r w:rsidRPr="008574AB">
        <w:rPr>
          <w:rFonts w:eastAsia="Times New Roman" w:cs="Arial"/>
          <w:sz w:val="24"/>
          <w:szCs w:val="24"/>
          <w:lang w:val="fr-FR" w:eastAsia="fr-FR"/>
        </w:rPr>
        <w:t xml:space="preserve">omité d’avis </w:t>
      </w:r>
      <w:r w:rsidR="005F6909" w:rsidRPr="008574AB">
        <w:rPr>
          <w:rFonts w:eastAsia="Times New Roman" w:cs="Arial"/>
          <w:sz w:val="24"/>
          <w:szCs w:val="24"/>
          <w:lang w:val="fr-FR" w:eastAsia="fr-FR"/>
        </w:rPr>
        <w:t>mais à titre d’information, ce C</w:t>
      </w:r>
      <w:r w:rsidRPr="008574AB">
        <w:rPr>
          <w:rFonts w:eastAsia="Times New Roman" w:cs="Arial"/>
          <w:sz w:val="24"/>
          <w:szCs w:val="24"/>
          <w:lang w:val="fr-FR" w:eastAsia="fr-FR"/>
        </w:rPr>
        <w:t>omité sera en principe composé de</w:t>
      </w:r>
      <w:r w:rsidR="00391BC7" w:rsidRPr="008574AB">
        <w:rPr>
          <w:rFonts w:eastAsia="Times New Roman" w:cs="Arial"/>
          <w:sz w:val="24"/>
          <w:szCs w:val="24"/>
          <w:lang w:val="fr-FR" w:eastAsia="fr-FR"/>
        </w:rPr>
        <w:t> :</w:t>
      </w:r>
      <w:r w:rsidR="00E341C3" w:rsidRPr="008574AB">
        <w:rPr>
          <w:rFonts w:eastAsia="Times New Roman" w:cs="Arial"/>
          <w:sz w:val="24"/>
          <w:szCs w:val="24"/>
          <w:lang w:val="fr-FR" w:eastAsia="fr-FR"/>
        </w:rPr>
        <w:t xml:space="preserve"> </w:t>
      </w:r>
    </w:p>
    <w:p w:rsidR="00FF0CF6" w:rsidRPr="008574AB" w:rsidRDefault="00993047" w:rsidP="00452666">
      <w:pPr>
        <w:pStyle w:val="Paragraphedeliste"/>
        <w:numPr>
          <w:ilvl w:val="0"/>
          <w:numId w:val="7"/>
        </w:numPr>
        <w:tabs>
          <w:tab w:val="left" w:pos="284"/>
        </w:tabs>
        <w:ind w:left="1800"/>
        <w:jc w:val="both"/>
        <w:rPr>
          <w:rFonts w:asciiTheme="minorHAnsi" w:hAnsiTheme="minorHAnsi"/>
          <w:sz w:val="24"/>
          <w:szCs w:val="24"/>
        </w:rPr>
      </w:pPr>
      <w:r w:rsidRPr="008574AB">
        <w:rPr>
          <w:rFonts w:asciiTheme="minorHAnsi" w:hAnsiTheme="minorHAnsi"/>
          <w:sz w:val="24"/>
          <w:szCs w:val="24"/>
        </w:rPr>
        <w:t>Deux</w:t>
      </w:r>
      <w:r w:rsidR="00FF0CF6" w:rsidRPr="008574AB">
        <w:rPr>
          <w:rFonts w:asciiTheme="minorHAnsi" w:hAnsiTheme="minorHAnsi"/>
          <w:sz w:val="24"/>
          <w:szCs w:val="24"/>
        </w:rPr>
        <w:t xml:space="preserve"> représentants de la SLRB ;</w:t>
      </w:r>
    </w:p>
    <w:p w:rsidR="00FF0CF6" w:rsidRPr="008574AB" w:rsidRDefault="00993047" w:rsidP="00452666">
      <w:pPr>
        <w:pStyle w:val="Paragraphedeliste"/>
        <w:numPr>
          <w:ilvl w:val="0"/>
          <w:numId w:val="7"/>
        </w:numPr>
        <w:tabs>
          <w:tab w:val="left" w:pos="284"/>
        </w:tabs>
        <w:ind w:left="1800"/>
        <w:jc w:val="both"/>
        <w:rPr>
          <w:rFonts w:asciiTheme="minorHAnsi" w:hAnsiTheme="minorHAnsi"/>
          <w:sz w:val="24"/>
          <w:szCs w:val="24"/>
        </w:rPr>
      </w:pPr>
      <w:r w:rsidRPr="008574AB">
        <w:rPr>
          <w:rFonts w:asciiTheme="minorHAnsi" w:hAnsiTheme="minorHAnsi"/>
          <w:sz w:val="24"/>
          <w:szCs w:val="24"/>
        </w:rPr>
        <w:t xml:space="preserve">Deux </w:t>
      </w:r>
      <w:r w:rsidR="00FF0CF6" w:rsidRPr="008574AB">
        <w:rPr>
          <w:rFonts w:asciiTheme="minorHAnsi" w:hAnsiTheme="minorHAnsi"/>
          <w:sz w:val="24"/>
          <w:szCs w:val="24"/>
        </w:rPr>
        <w:t>experts externes ;</w:t>
      </w:r>
    </w:p>
    <w:p w:rsidR="00CB7475" w:rsidRPr="00727528" w:rsidRDefault="00CB7475" w:rsidP="00452666">
      <w:pPr>
        <w:pStyle w:val="Paragraphedeliste"/>
        <w:numPr>
          <w:ilvl w:val="0"/>
          <w:numId w:val="7"/>
        </w:numPr>
        <w:tabs>
          <w:tab w:val="left" w:pos="284"/>
        </w:tabs>
        <w:ind w:left="1800"/>
        <w:jc w:val="both"/>
        <w:rPr>
          <w:rFonts w:asciiTheme="minorHAnsi" w:hAnsiTheme="minorHAnsi"/>
          <w:sz w:val="24"/>
          <w:szCs w:val="24"/>
        </w:rPr>
      </w:pPr>
      <w:r w:rsidRPr="00727528">
        <w:rPr>
          <w:rFonts w:asciiTheme="minorHAnsi" w:hAnsiTheme="minorHAnsi"/>
          <w:sz w:val="24"/>
          <w:szCs w:val="24"/>
        </w:rPr>
        <w:t xml:space="preserve">Un représentant des autorités </w:t>
      </w:r>
      <w:r w:rsidR="007E729F" w:rsidRPr="00727528">
        <w:rPr>
          <w:rFonts w:asciiTheme="minorHAnsi" w:hAnsiTheme="minorHAnsi"/>
          <w:sz w:val="24"/>
          <w:szCs w:val="24"/>
        </w:rPr>
        <w:t xml:space="preserve">régionales </w:t>
      </w:r>
      <w:r w:rsidRPr="00727528">
        <w:rPr>
          <w:rFonts w:asciiTheme="minorHAnsi" w:hAnsiTheme="minorHAnsi"/>
          <w:sz w:val="24"/>
          <w:szCs w:val="24"/>
        </w:rPr>
        <w:t>de l’urbanisme;</w:t>
      </w:r>
    </w:p>
    <w:p w:rsidR="007E729F" w:rsidRPr="00727528" w:rsidRDefault="007E729F" w:rsidP="00452666">
      <w:pPr>
        <w:pStyle w:val="Paragraphedeliste"/>
        <w:numPr>
          <w:ilvl w:val="0"/>
          <w:numId w:val="7"/>
        </w:numPr>
        <w:tabs>
          <w:tab w:val="left" w:pos="284"/>
        </w:tabs>
        <w:ind w:left="1800"/>
        <w:jc w:val="both"/>
        <w:rPr>
          <w:rFonts w:asciiTheme="minorHAnsi" w:hAnsiTheme="minorHAnsi"/>
          <w:sz w:val="24"/>
          <w:szCs w:val="24"/>
        </w:rPr>
      </w:pPr>
      <w:r w:rsidRPr="00727528">
        <w:rPr>
          <w:rFonts w:asciiTheme="minorHAnsi" w:hAnsiTheme="minorHAnsi"/>
          <w:sz w:val="24"/>
          <w:szCs w:val="24"/>
        </w:rPr>
        <w:t>Un représentant des autorités communales de l’urbanisme ;</w:t>
      </w:r>
    </w:p>
    <w:p w:rsidR="007E729F" w:rsidRPr="00727528" w:rsidRDefault="007E729F" w:rsidP="00452666">
      <w:pPr>
        <w:pStyle w:val="Paragraphedeliste"/>
        <w:numPr>
          <w:ilvl w:val="0"/>
          <w:numId w:val="7"/>
        </w:numPr>
        <w:tabs>
          <w:tab w:val="left" w:pos="284"/>
        </w:tabs>
        <w:ind w:left="1800"/>
        <w:jc w:val="both"/>
        <w:rPr>
          <w:rFonts w:asciiTheme="minorHAnsi" w:hAnsiTheme="minorHAnsi"/>
          <w:sz w:val="24"/>
          <w:szCs w:val="24"/>
        </w:rPr>
      </w:pPr>
      <w:r w:rsidRPr="00727528">
        <w:rPr>
          <w:rFonts w:asciiTheme="minorHAnsi" w:hAnsiTheme="minorHAnsi"/>
          <w:sz w:val="24"/>
          <w:szCs w:val="24"/>
        </w:rPr>
        <w:t>Le Référent bruxellois Logement ;</w:t>
      </w:r>
    </w:p>
    <w:p w:rsidR="0017495F" w:rsidRPr="00727528" w:rsidRDefault="0017495F" w:rsidP="00452666">
      <w:pPr>
        <w:pStyle w:val="Paragraphedeliste"/>
        <w:numPr>
          <w:ilvl w:val="0"/>
          <w:numId w:val="7"/>
        </w:numPr>
        <w:tabs>
          <w:tab w:val="left" w:pos="284"/>
        </w:tabs>
        <w:ind w:left="1800"/>
        <w:jc w:val="both"/>
        <w:rPr>
          <w:rFonts w:asciiTheme="minorHAnsi" w:hAnsiTheme="minorHAnsi"/>
          <w:sz w:val="24"/>
          <w:szCs w:val="24"/>
        </w:rPr>
      </w:pPr>
      <w:r w:rsidRPr="00727528">
        <w:rPr>
          <w:rFonts w:asciiTheme="minorHAnsi" w:hAnsiTheme="minorHAnsi"/>
          <w:sz w:val="24"/>
          <w:szCs w:val="24"/>
        </w:rPr>
        <w:t>Un représentant de Bruxelles-Environnement</w:t>
      </w:r>
      <w:r w:rsidR="00727528" w:rsidRPr="00727528">
        <w:rPr>
          <w:rFonts w:asciiTheme="minorHAnsi" w:hAnsiTheme="minorHAnsi"/>
          <w:sz w:val="24"/>
          <w:szCs w:val="24"/>
        </w:rPr>
        <w:t xml:space="preserve"> – </w:t>
      </w:r>
      <w:proofErr w:type="spellStart"/>
      <w:r w:rsidR="00727528" w:rsidRPr="00727528">
        <w:rPr>
          <w:rFonts w:asciiTheme="minorHAnsi" w:hAnsiTheme="minorHAnsi"/>
          <w:sz w:val="24"/>
          <w:szCs w:val="24"/>
        </w:rPr>
        <w:t>Référenciel</w:t>
      </w:r>
      <w:proofErr w:type="spellEnd"/>
      <w:r w:rsidR="00727528" w:rsidRPr="00727528">
        <w:rPr>
          <w:rFonts w:asciiTheme="minorHAnsi" w:hAnsiTheme="minorHAnsi"/>
          <w:sz w:val="24"/>
          <w:szCs w:val="24"/>
        </w:rPr>
        <w:t xml:space="preserve"> Quartier Durable</w:t>
      </w:r>
      <w:r w:rsidRPr="00727528">
        <w:rPr>
          <w:rFonts w:asciiTheme="minorHAnsi" w:hAnsiTheme="minorHAnsi"/>
          <w:sz w:val="24"/>
          <w:szCs w:val="24"/>
        </w:rPr>
        <w:t> ;</w:t>
      </w:r>
    </w:p>
    <w:p w:rsidR="00FF0CF6" w:rsidRPr="00727528" w:rsidRDefault="00FF0CF6" w:rsidP="00452666">
      <w:pPr>
        <w:pStyle w:val="Paragraphedeliste"/>
        <w:numPr>
          <w:ilvl w:val="0"/>
          <w:numId w:val="7"/>
        </w:numPr>
        <w:tabs>
          <w:tab w:val="left" w:pos="284"/>
        </w:tabs>
        <w:ind w:left="1800"/>
        <w:jc w:val="both"/>
        <w:rPr>
          <w:rFonts w:asciiTheme="minorHAnsi" w:hAnsiTheme="minorHAnsi"/>
          <w:sz w:val="24"/>
          <w:szCs w:val="24"/>
        </w:rPr>
      </w:pPr>
      <w:r w:rsidRPr="00727528">
        <w:rPr>
          <w:rFonts w:asciiTheme="minorHAnsi" w:hAnsiTheme="minorHAnsi"/>
          <w:sz w:val="24"/>
          <w:szCs w:val="24"/>
        </w:rPr>
        <w:t xml:space="preserve">Un représentant du </w:t>
      </w:r>
      <w:r w:rsidR="00CB7475" w:rsidRPr="00727528">
        <w:rPr>
          <w:rFonts w:asciiTheme="minorHAnsi" w:hAnsiTheme="minorHAnsi"/>
          <w:sz w:val="24"/>
          <w:szCs w:val="24"/>
        </w:rPr>
        <w:t>Maître Architecte</w:t>
      </w:r>
      <w:r w:rsidRPr="00727528">
        <w:rPr>
          <w:rFonts w:asciiTheme="minorHAnsi" w:hAnsiTheme="minorHAnsi"/>
          <w:sz w:val="24"/>
          <w:szCs w:val="24"/>
        </w:rPr>
        <w:t xml:space="preserve"> pour la Région Bruxelles-Capitale ;</w:t>
      </w:r>
    </w:p>
    <w:p w:rsidR="00FF0CF6" w:rsidRPr="008574AB" w:rsidRDefault="00FF0CF6" w:rsidP="00452666">
      <w:pPr>
        <w:pStyle w:val="Paragraphedeliste"/>
        <w:numPr>
          <w:ilvl w:val="0"/>
          <w:numId w:val="7"/>
        </w:numPr>
        <w:tabs>
          <w:tab w:val="left" w:pos="284"/>
        </w:tabs>
        <w:ind w:left="1800"/>
        <w:jc w:val="both"/>
        <w:rPr>
          <w:rFonts w:asciiTheme="minorHAnsi" w:hAnsiTheme="minorHAnsi"/>
          <w:sz w:val="24"/>
          <w:szCs w:val="24"/>
        </w:rPr>
      </w:pPr>
      <w:r w:rsidRPr="00727528">
        <w:rPr>
          <w:rFonts w:asciiTheme="minorHAnsi" w:hAnsiTheme="minorHAnsi"/>
          <w:sz w:val="24"/>
          <w:szCs w:val="24"/>
        </w:rPr>
        <w:t>Toute</w:t>
      </w:r>
      <w:r w:rsidRPr="008574AB">
        <w:rPr>
          <w:rFonts w:asciiTheme="minorHAnsi" w:hAnsiTheme="minorHAnsi"/>
          <w:sz w:val="24"/>
          <w:szCs w:val="24"/>
        </w:rPr>
        <w:t xml:space="preserve"> personne dont l’expertise pourra être jugée nécessaire par le pouvoir adjudicateur.</w:t>
      </w:r>
    </w:p>
    <w:p w:rsidR="007E729F" w:rsidRPr="008574AB" w:rsidRDefault="007E729F" w:rsidP="000B17C4">
      <w:pPr>
        <w:tabs>
          <w:tab w:val="left" w:pos="284"/>
        </w:tabs>
        <w:spacing w:after="0"/>
        <w:jc w:val="both"/>
        <w:rPr>
          <w:sz w:val="24"/>
          <w:szCs w:val="24"/>
        </w:rPr>
      </w:pPr>
    </w:p>
    <w:p w:rsidR="007E729F" w:rsidRPr="008574AB" w:rsidRDefault="007E729F" w:rsidP="000B17C4">
      <w:pPr>
        <w:tabs>
          <w:tab w:val="left" w:pos="284"/>
        </w:tabs>
        <w:spacing w:after="0"/>
        <w:jc w:val="both"/>
        <w:rPr>
          <w:sz w:val="24"/>
          <w:szCs w:val="24"/>
        </w:rPr>
      </w:pPr>
      <w:r w:rsidRPr="008574AB">
        <w:rPr>
          <w:sz w:val="24"/>
          <w:szCs w:val="24"/>
        </w:rPr>
        <w:t>A titre d’observateur et sans voix délibérative, un représentant du cabinet de la Ministre du Logement.</w:t>
      </w:r>
    </w:p>
    <w:p w:rsidR="002D19A9" w:rsidRPr="008574AB" w:rsidRDefault="007E729F"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C</w:t>
      </w:r>
      <w:r w:rsidR="00CD6086" w:rsidRPr="008574AB">
        <w:rPr>
          <w:rFonts w:eastAsia="Times New Roman" w:cs="Arial"/>
          <w:sz w:val="24"/>
          <w:szCs w:val="24"/>
          <w:lang w:val="fr-FR" w:eastAsia="fr-FR"/>
        </w:rPr>
        <w:t>e C</w:t>
      </w:r>
      <w:r w:rsidR="003208C5" w:rsidRPr="008574AB">
        <w:rPr>
          <w:rFonts w:eastAsia="Times New Roman" w:cs="Arial"/>
          <w:sz w:val="24"/>
          <w:szCs w:val="24"/>
          <w:lang w:val="fr-FR" w:eastAsia="fr-FR"/>
        </w:rPr>
        <w:t>omité</w:t>
      </w:r>
      <w:r w:rsidR="00FF0CF6" w:rsidRPr="008574AB">
        <w:rPr>
          <w:rFonts w:eastAsia="Times New Roman" w:cs="Arial"/>
          <w:sz w:val="24"/>
          <w:szCs w:val="24"/>
          <w:lang w:val="fr-FR" w:eastAsia="fr-FR"/>
        </w:rPr>
        <w:t xml:space="preserve"> d’avis</w:t>
      </w:r>
      <w:r w:rsidR="003208C5" w:rsidRPr="008574AB">
        <w:rPr>
          <w:rFonts w:eastAsia="Times New Roman" w:cs="Arial"/>
          <w:sz w:val="24"/>
          <w:szCs w:val="24"/>
          <w:lang w:val="fr-FR" w:eastAsia="fr-FR"/>
        </w:rPr>
        <w:t xml:space="preserve"> sera chargé d’examiner la qualité des offres remises et de donner au pouvoir adjudicateur un avis circonstancié sur les offres en présence. Il s’agit d’un avis simple. </w:t>
      </w:r>
    </w:p>
    <w:p w:rsidR="002D19A9" w:rsidRPr="004066E6" w:rsidRDefault="002D19A9" w:rsidP="000B17C4">
      <w:pPr>
        <w:tabs>
          <w:tab w:val="left" w:pos="284"/>
        </w:tabs>
        <w:spacing w:after="0" w:line="240" w:lineRule="auto"/>
        <w:jc w:val="both"/>
        <w:rPr>
          <w:rFonts w:eastAsia="Times New Roman" w:cs="Arial"/>
          <w:sz w:val="24"/>
          <w:szCs w:val="24"/>
          <w:lang w:val="fr-FR" w:eastAsia="fr-FR"/>
        </w:rPr>
      </w:pPr>
    </w:p>
    <w:p w:rsidR="002D19A9" w:rsidRPr="004066E6" w:rsidRDefault="00FF0CF6" w:rsidP="000B17C4">
      <w:pPr>
        <w:tabs>
          <w:tab w:val="left" w:pos="284"/>
        </w:tabs>
        <w:spacing w:after="0" w:line="240" w:lineRule="auto"/>
        <w:jc w:val="both"/>
        <w:rPr>
          <w:rFonts w:eastAsia="Times New Roman" w:cs="Arial"/>
          <w:sz w:val="24"/>
          <w:szCs w:val="24"/>
          <w:lang w:val="fr-FR" w:eastAsia="fr-FR"/>
        </w:rPr>
      </w:pPr>
      <w:r w:rsidRPr="004066E6">
        <w:rPr>
          <w:rFonts w:eastAsia="Times New Roman" w:cs="Arial"/>
          <w:sz w:val="24"/>
          <w:szCs w:val="24"/>
          <w:lang w:val="fr-FR" w:eastAsia="fr-FR"/>
        </w:rPr>
        <w:t>C’est le Conseil  d’Administration de la SLRB qui opère le choix définitif d’attribution sur base de cet avis.</w:t>
      </w:r>
    </w:p>
    <w:p w:rsidR="000B17C4" w:rsidRPr="004066E6" w:rsidRDefault="000B17C4" w:rsidP="000B17C4">
      <w:pPr>
        <w:tabs>
          <w:tab w:val="left" w:pos="284"/>
        </w:tabs>
        <w:spacing w:after="0" w:line="240" w:lineRule="auto"/>
        <w:jc w:val="both"/>
        <w:rPr>
          <w:rFonts w:eastAsia="Times New Roman" w:cs="Arial"/>
          <w:sz w:val="24"/>
          <w:szCs w:val="24"/>
          <w:lang w:val="fr-FR" w:eastAsia="fr-FR"/>
        </w:rPr>
      </w:pPr>
    </w:p>
    <w:p w:rsidR="00FF0CF6" w:rsidRPr="00D8652D" w:rsidRDefault="00EC63A4" w:rsidP="00D8652D">
      <w:pPr>
        <w:pStyle w:val="Titre3"/>
        <w:spacing w:before="0" w:after="0"/>
        <w:jc w:val="both"/>
        <w:rPr>
          <w:rFonts w:asciiTheme="minorHAnsi" w:eastAsia="Times New Roman" w:hAnsiTheme="minorHAnsi"/>
          <w:lang w:val="fr-FR" w:eastAsia="fr-FR"/>
        </w:rPr>
      </w:pPr>
      <w:bookmarkStart w:id="48" w:name="_Toc466039247"/>
      <w:r w:rsidRPr="008574AB">
        <w:rPr>
          <w:rFonts w:asciiTheme="minorHAnsi" w:eastAsia="Times New Roman" w:hAnsiTheme="minorHAnsi"/>
          <w:lang w:val="fr-FR" w:eastAsia="fr-FR"/>
        </w:rPr>
        <w:t>Art</w:t>
      </w:r>
      <w:r w:rsidR="00534677" w:rsidRPr="008574AB">
        <w:rPr>
          <w:rFonts w:asciiTheme="minorHAnsi" w:eastAsia="Times New Roman" w:hAnsiTheme="minorHAnsi"/>
          <w:lang w:val="fr-FR" w:eastAsia="fr-FR"/>
        </w:rPr>
        <w:t>.</w:t>
      </w:r>
      <w:r w:rsidRPr="008574AB">
        <w:rPr>
          <w:rFonts w:asciiTheme="minorHAnsi" w:eastAsia="Times New Roman" w:hAnsiTheme="minorHAnsi"/>
          <w:lang w:val="fr-FR" w:eastAsia="fr-FR"/>
        </w:rPr>
        <w:t xml:space="preserve"> 141 § 3</w:t>
      </w:r>
      <w:r w:rsidR="00534677" w:rsidRPr="008574AB">
        <w:rPr>
          <w:rFonts w:asciiTheme="minorHAnsi" w:eastAsia="Times New Roman" w:hAnsiTheme="minorHAnsi"/>
          <w:lang w:val="fr-FR" w:eastAsia="fr-FR"/>
        </w:rPr>
        <w:t> :</w:t>
      </w:r>
      <w:r w:rsidR="002D19A9" w:rsidRPr="008574AB">
        <w:rPr>
          <w:rFonts w:asciiTheme="minorHAnsi" w:eastAsia="Times New Roman" w:hAnsiTheme="minorHAnsi"/>
          <w:lang w:val="fr-FR" w:eastAsia="fr-FR"/>
        </w:rPr>
        <w:tab/>
      </w:r>
      <w:r w:rsidR="002C5DDA">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Primes (par analogie avec les primes prévues dans la procédure de concours)</w:t>
      </w:r>
      <w:bookmarkEnd w:id="48"/>
    </w:p>
    <w:p w:rsidR="006B38AD" w:rsidRPr="008574AB" w:rsidRDefault="00EC63A4" w:rsidP="000B17C4">
      <w:pPr>
        <w:spacing w:after="0" w:line="240" w:lineRule="auto"/>
        <w:ind w:right="521"/>
        <w:jc w:val="both"/>
        <w:rPr>
          <w:rFonts w:eastAsia="Times New Roman" w:cs="Arial"/>
          <w:sz w:val="24"/>
          <w:szCs w:val="24"/>
          <w:lang w:val="fr-FR" w:eastAsia="fr-FR"/>
        </w:rPr>
      </w:pPr>
      <w:r w:rsidRPr="008574AB">
        <w:rPr>
          <w:rFonts w:eastAsia="Times New Roman" w:cs="Arial"/>
          <w:sz w:val="24"/>
          <w:szCs w:val="24"/>
          <w:lang w:val="fr-FR" w:eastAsia="fr-FR"/>
        </w:rPr>
        <w:t xml:space="preserve">Les </w:t>
      </w:r>
      <w:r w:rsidR="00FF0CF6" w:rsidRPr="008574AB">
        <w:rPr>
          <w:rFonts w:eastAsia="Times New Roman" w:cs="Arial"/>
          <w:sz w:val="24"/>
          <w:szCs w:val="24"/>
          <w:lang w:val="fr-FR" w:eastAsia="fr-FR"/>
        </w:rPr>
        <w:t xml:space="preserve">soumissionnaires n'ayant pas  remporté le marché, </w:t>
      </w:r>
      <w:r w:rsidR="007E729F" w:rsidRPr="008574AB">
        <w:rPr>
          <w:rFonts w:eastAsia="Times New Roman" w:cs="Arial"/>
          <w:sz w:val="24"/>
          <w:szCs w:val="24"/>
          <w:lang w:val="fr-FR" w:eastAsia="fr-FR"/>
        </w:rPr>
        <w:t xml:space="preserve">mais </w:t>
      </w:r>
      <w:r w:rsidR="00FF0CF6" w:rsidRPr="008574AB">
        <w:rPr>
          <w:rFonts w:eastAsia="Times New Roman" w:cs="Arial"/>
          <w:sz w:val="24"/>
          <w:szCs w:val="24"/>
          <w:lang w:val="fr-FR" w:eastAsia="fr-FR"/>
        </w:rPr>
        <w:t xml:space="preserve">ayant  déposé une  offre régulière et complète et </w:t>
      </w:r>
      <w:r w:rsidR="00391BC7" w:rsidRPr="008574AB">
        <w:rPr>
          <w:rFonts w:eastAsia="Times New Roman" w:cs="Arial"/>
          <w:sz w:val="24"/>
          <w:szCs w:val="24"/>
          <w:lang w:val="fr-FR" w:eastAsia="fr-FR"/>
        </w:rPr>
        <w:t xml:space="preserve">ayant obtenu au minimum 50% des </w:t>
      </w:r>
      <w:r w:rsidR="005F6909" w:rsidRPr="008574AB">
        <w:rPr>
          <w:rFonts w:eastAsia="Times New Roman" w:cs="Arial"/>
          <w:sz w:val="24"/>
          <w:szCs w:val="24"/>
          <w:lang w:val="fr-FR" w:eastAsia="fr-FR"/>
        </w:rPr>
        <w:t>points  suivant  l'avis du C</w:t>
      </w:r>
      <w:r w:rsidR="00FF0CF6" w:rsidRPr="008574AB">
        <w:rPr>
          <w:rFonts w:eastAsia="Times New Roman" w:cs="Arial"/>
          <w:sz w:val="24"/>
          <w:szCs w:val="24"/>
          <w:lang w:val="fr-FR" w:eastAsia="fr-FR"/>
        </w:rPr>
        <w:t>omité  d'avis </w:t>
      </w:r>
      <w:r w:rsidRPr="008574AB">
        <w:rPr>
          <w:rFonts w:eastAsia="Times New Roman" w:cs="Arial"/>
          <w:sz w:val="24"/>
          <w:szCs w:val="24"/>
          <w:lang w:val="fr-FR" w:eastAsia="fr-FR"/>
        </w:rPr>
        <w:t>reçoivent</w:t>
      </w:r>
      <w:r w:rsidR="00FF0CF6" w:rsidRPr="008574AB">
        <w:rPr>
          <w:rFonts w:eastAsia="Times New Roman" w:cs="Arial"/>
          <w:sz w:val="24"/>
          <w:szCs w:val="24"/>
          <w:lang w:val="fr-FR" w:eastAsia="fr-FR"/>
        </w:rPr>
        <w:t xml:space="preserve">, pour leur participation, </w:t>
      </w:r>
      <w:r w:rsidRPr="008574AB">
        <w:rPr>
          <w:rFonts w:eastAsia="Times New Roman" w:cs="Arial"/>
          <w:sz w:val="24"/>
          <w:szCs w:val="24"/>
          <w:lang w:val="fr-FR" w:eastAsia="fr-FR"/>
        </w:rPr>
        <w:t xml:space="preserve"> une prime</w:t>
      </w:r>
      <w:r w:rsidR="00FF0CF6" w:rsidRPr="008574AB">
        <w:rPr>
          <w:rFonts w:eastAsia="Times New Roman" w:cs="Arial"/>
          <w:sz w:val="24"/>
          <w:szCs w:val="24"/>
          <w:lang w:val="fr-FR" w:eastAsia="fr-FR"/>
        </w:rPr>
        <w:t xml:space="preserve"> de</w:t>
      </w:r>
      <w:r w:rsidR="005B76E8" w:rsidRPr="008574AB">
        <w:rPr>
          <w:rFonts w:eastAsia="Times New Roman" w:cs="Arial"/>
          <w:sz w:val="24"/>
          <w:szCs w:val="24"/>
          <w:lang w:val="fr-FR" w:eastAsia="fr-FR"/>
        </w:rPr>
        <w:t> </w:t>
      </w:r>
      <w:r w:rsidR="006B38AD" w:rsidRPr="008574AB">
        <w:rPr>
          <w:rFonts w:cs="Arial"/>
          <w:sz w:val="24"/>
          <w:szCs w:val="24"/>
          <w:lang w:val="fr-FR"/>
        </w:rPr>
        <w:t>1</w:t>
      </w:r>
      <w:r w:rsidR="00CD400D" w:rsidRPr="008574AB">
        <w:rPr>
          <w:rFonts w:cs="Arial"/>
          <w:sz w:val="24"/>
          <w:szCs w:val="24"/>
          <w:lang w:val="fr-FR"/>
        </w:rPr>
        <w:t>0</w:t>
      </w:r>
      <w:r w:rsidR="007E729F" w:rsidRPr="008574AB">
        <w:rPr>
          <w:rFonts w:cs="Arial"/>
          <w:sz w:val="24"/>
          <w:szCs w:val="24"/>
          <w:lang w:val="fr-FR"/>
        </w:rPr>
        <w:t xml:space="preserve">.000 € </w:t>
      </w:r>
      <w:r w:rsidR="006B38AD" w:rsidRPr="008574AB">
        <w:rPr>
          <w:rFonts w:cs="Arial"/>
          <w:sz w:val="24"/>
          <w:szCs w:val="24"/>
          <w:lang w:val="fr-FR"/>
        </w:rPr>
        <w:t>TVA</w:t>
      </w:r>
      <w:r w:rsidR="007E729F" w:rsidRPr="008574AB">
        <w:rPr>
          <w:rFonts w:cs="Arial"/>
          <w:sz w:val="24"/>
          <w:szCs w:val="24"/>
          <w:lang w:val="fr-FR"/>
        </w:rPr>
        <w:t>C</w:t>
      </w:r>
      <w:r w:rsidR="006B38AD" w:rsidRPr="008574AB">
        <w:rPr>
          <w:rFonts w:cs="Arial"/>
          <w:sz w:val="24"/>
          <w:szCs w:val="24"/>
          <w:lang w:val="fr-FR"/>
        </w:rPr>
        <w:t>.</w:t>
      </w:r>
    </w:p>
    <w:p w:rsidR="00FF0CF6" w:rsidRPr="008574AB" w:rsidRDefault="00FF0CF6" w:rsidP="000B17C4">
      <w:pPr>
        <w:spacing w:after="0" w:line="240" w:lineRule="auto"/>
        <w:ind w:right="521"/>
        <w:jc w:val="both"/>
        <w:rPr>
          <w:rFonts w:eastAsia="Times New Roman" w:cs="Arial"/>
          <w:color w:val="000000" w:themeColor="text1"/>
          <w:sz w:val="24"/>
          <w:szCs w:val="24"/>
          <w:lang w:val="fr-FR" w:eastAsia="fr-FR"/>
        </w:rPr>
      </w:pPr>
    </w:p>
    <w:p w:rsidR="00EC63A4" w:rsidRPr="008574AB" w:rsidRDefault="00EC63A4" w:rsidP="000B17C4">
      <w:pPr>
        <w:spacing w:after="0" w:line="240" w:lineRule="auto"/>
        <w:ind w:right="521"/>
        <w:jc w:val="both"/>
        <w:rPr>
          <w:rFonts w:cs="Arial"/>
          <w:color w:val="0000FF"/>
          <w:sz w:val="20"/>
          <w:szCs w:val="20"/>
          <w:lang w:val="fr-FR"/>
        </w:rPr>
      </w:pPr>
      <w:r w:rsidRPr="008574AB">
        <w:rPr>
          <w:rFonts w:eastAsia="Times New Roman" w:cs="Arial"/>
          <w:sz w:val="24"/>
          <w:szCs w:val="24"/>
          <w:lang w:val="fr-FR" w:eastAsia="fr-FR"/>
        </w:rPr>
        <w:lastRenderedPageBreak/>
        <w:t>Cette prime est exigible dès la communication des résultats. Elle est payée dans les 30 jours calendrier à compter du jour de la réception de la facture, qui doit être adressée au pouvoir adjudicateur dans un délai maximum de six mois suivant l’attribution du marché.</w:t>
      </w:r>
    </w:p>
    <w:p w:rsidR="007E5B8E" w:rsidRPr="008574AB" w:rsidRDefault="007E5B8E" w:rsidP="000B17C4">
      <w:pPr>
        <w:tabs>
          <w:tab w:val="left" w:pos="284"/>
        </w:tabs>
        <w:spacing w:after="0" w:line="240" w:lineRule="auto"/>
        <w:jc w:val="both"/>
        <w:rPr>
          <w:rFonts w:eastAsia="Times New Roman" w:cs="Arial"/>
          <w:sz w:val="24"/>
          <w:szCs w:val="24"/>
          <w:lang w:val="fr-FR" w:eastAsia="fr-FR"/>
        </w:rPr>
      </w:pPr>
    </w:p>
    <w:p w:rsidR="00EE5F28" w:rsidRPr="008574AB" w:rsidRDefault="00EC63A4" w:rsidP="00EC63A4">
      <w:pPr>
        <w:spacing w:after="0" w:line="240" w:lineRule="auto"/>
        <w:rPr>
          <w:rFonts w:eastAsia="Times New Roman" w:cs="Arial"/>
          <w:b/>
          <w:smallCaps/>
          <w:sz w:val="28"/>
          <w:szCs w:val="28"/>
          <w:lang w:val="fr-FR" w:eastAsia="fr-FR"/>
        </w:rPr>
      </w:pPr>
      <w:r w:rsidRPr="008574AB">
        <w:rPr>
          <w:rFonts w:eastAsia="Times New Roman" w:cs="Arial"/>
          <w:b/>
          <w:smallCaps/>
          <w:sz w:val="28"/>
          <w:szCs w:val="28"/>
          <w:lang w:val="fr-FR" w:eastAsia="fr-FR"/>
        </w:rPr>
        <w:br w:type="page"/>
      </w:r>
    </w:p>
    <w:p w:rsidR="00391BC7" w:rsidRPr="008574AB" w:rsidRDefault="00EC63A4" w:rsidP="00B9466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49" w:name="_Ref403125505"/>
      <w:bookmarkStart w:id="50" w:name="_Toc466039248"/>
      <w:r w:rsidRPr="008574AB">
        <w:rPr>
          <w:rFonts w:asciiTheme="minorHAnsi" w:eastAsia="Times New Roman" w:hAnsiTheme="minorHAnsi"/>
          <w:lang w:val="fr-FR" w:eastAsia="fr-FR"/>
        </w:rPr>
        <w:lastRenderedPageBreak/>
        <w:t>P</w:t>
      </w:r>
      <w:r w:rsidR="00B9466F" w:rsidRPr="008574AB">
        <w:rPr>
          <w:rFonts w:asciiTheme="minorHAnsi" w:eastAsia="Times New Roman" w:hAnsiTheme="minorHAnsi"/>
          <w:lang w:val="fr-FR" w:eastAsia="fr-FR"/>
        </w:rPr>
        <w:t>ARTIE 3 : e</w:t>
      </w:r>
      <w:r w:rsidRPr="008574AB">
        <w:rPr>
          <w:rFonts w:asciiTheme="minorHAnsi" w:eastAsia="Times New Roman" w:hAnsiTheme="minorHAnsi"/>
          <w:lang w:val="fr-FR" w:eastAsia="fr-FR"/>
        </w:rPr>
        <w:t>xécution du ma</w:t>
      </w:r>
      <w:r w:rsidR="00B9466F" w:rsidRPr="008574AB">
        <w:rPr>
          <w:rFonts w:asciiTheme="minorHAnsi" w:eastAsia="Times New Roman" w:hAnsiTheme="minorHAnsi"/>
          <w:lang w:val="fr-FR" w:eastAsia="fr-FR"/>
        </w:rPr>
        <w:t>rché - c</w:t>
      </w:r>
      <w:r w:rsidRPr="008574AB">
        <w:rPr>
          <w:rFonts w:asciiTheme="minorHAnsi" w:eastAsia="Times New Roman" w:hAnsiTheme="minorHAnsi"/>
          <w:lang w:val="fr-FR" w:eastAsia="fr-FR"/>
        </w:rPr>
        <w:t xml:space="preserve">lauses administratives </w:t>
      </w:r>
      <w:r w:rsidR="00B9466F" w:rsidRPr="008574AB">
        <w:rPr>
          <w:rFonts w:asciiTheme="minorHAnsi" w:eastAsia="Times New Roman" w:hAnsiTheme="minorHAnsi"/>
          <w:lang w:val="fr-FR" w:eastAsia="fr-FR"/>
        </w:rPr>
        <w:t xml:space="preserve"> (c</w:t>
      </w:r>
      <w:r w:rsidR="00391BC7" w:rsidRPr="008574AB">
        <w:rPr>
          <w:rFonts w:asciiTheme="minorHAnsi" w:eastAsia="Times New Roman" w:hAnsiTheme="minorHAnsi"/>
          <w:lang w:val="fr-FR" w:eastAsia="fr-FR"/>
        </w:rPr>
        <w:t xml:space="preserve">omplément </w:t>
      </w:r>
      <w:r w:rsidR="0018510F" w:rsidRPr="008574AB">
        <w:rPr>
          <w:rFonts w:asciiTheme="minorHAnsi" w:eastAsia="Times New Roman" w:hAnsiTheme="minorHAnsi"/>
          <w:lang w:val="fr-FR" w:eastAsia="fr-FR"/>
        </w:rPr>
        <w:t>à</w:t>
      </w:r>
      <w:r w:rsidR="00640721" w:rsidRPr="008574AB">
        <w:rPr>
          <w:rFonts w:asciiTheme="minorHAnsi" w:eastAsia="Times New Roman" w:hAnsiTheme="minorHAnsi"/>
          <w:lang w:val="fr-FR" w:eastAsia="fr-FR"/>
        </w:rPr>
        <w:t xml:space="preserve"> l</w:t>
      </w:r>
      <w:r w:rsidR="00E77630" w:rsidRPr="008574AB">
        <w:rPr>
          <w:rFonts w:asciiTheme="minorHAnsi" w:eastAsia="Times New Roman" w:hAnsiTheme="minorHAnsi"/>
          <w:lang w:val="fr-FR" w:eastAsia="fr-FR"/>
        </w:rPr>
        <w:t>’</w:t>
      </w:r>
      <w:proofErr w:type="spellStart"/>
      <w:r w:rsidR="00B9466F" w:rsidRPr="008574AB">
        <w:rPr>
          <w:rFonts w:asciiTheme="minorHAnsi" w:eastAsia="Times New Roman" w:hAnsiTheme="minorHAnsi"/>
          <w:lang w:val="fr-FR" w:eastAsia="fr-FR"/>
        </w:rPr>
        <w:t>a.r</w:t>
      </w:r>
      <w:proofErr w:type="spellEnd"/>
      <w:r w:rsidR="00B9466F" w:rsidRPr="008574AB">
        <w:rPr>
          <w:rFonts w:asciiTheme="minorHAnsi" w:eastAsia="Times New Roman" w:hAnsiTheme="minorHAnsi"/>
          <w:lang w:val="fr-FR" w:eastAsia="fr-FR"/>
        </w:rPr>
        <w:t>.</w:t>
      </w:r>
      <w:r w:rsidRPr="008574AB">
        <w:rPr>
          <w:rFonts w:asciiTheme="minorHAnsi" w:eastAsia="Times New Roman" w:hAnsiTheme="minorHAnsi"/>
          <w:lang w:val="fr-FR" w:eastAsia="fr-FR"/>
        </w:rPr>
        <w:t xml:space="preserve"> </w:t>
      </w:r>
      <w:r w:rsidR="00640721" w:rsidRPr="008574AB">
        <w:rPr>
          <w:rFonts w:asciiTheme="minorHAnsi" w:eastAsia="Times New Roman" w:hAnsiTheme="minorHAnsi"/>
          <w:lang w:val="fr-FR" w:eastAsia="fr-FR"/>
        </w:rPr>
        <w:t xml:space="preserve">du </w:t>
      </w:r>
      <w:r w:rsidRPr="008574AB">
        <w:rPr>
          <w:rFonts w:asciiTheme="minorHAnsi" w:eastAsia="Times New Roman" w:hAnsiTheme="minorHAnsi"/>
          <w:lang w:val="fr-FR" w:eastAsia="fr-FR"/>
        </w:rPr>
        <w:t xml:space="preserve">14 </w:t>
      </w:r>
      <w:r w:rsidR="00640721" w:rsidRPr="008574AB">
        <w:rPr>
          <w:rFonts w:asciiTheme="minorHAnsi" w:eastAsia="Times New Roman" w:hAnsiTheme="minorHAnsi"/>
          <w:lang w:val="fr-FR" w:eastAsia="fr-FR"/>
        </w:rPr>
        <w:t>janvier</w:t>
      </w:r>
      <w:r w:rsidRPr="008574AB">
        <w:rPr>
          <w:rFonts w:asciiTheme="minorHAnsi" w:eastAsia="Times New Roman" w:hAnsiTheme="minorHAnsi"/>
          <w:lang w:val="fr-FR" w:eastAsia="fr-FR"/>
        </w:rPr>
        <w:t xml:space="preserve"> 2013</w:t>
      </w:r>
      <w:bookmarkEnd w:id="49"/>
      <w:r w:rsidR="00B9466F" w:rsidRPr="008574AB">
        <w:rPr>
          <w:rFonts w:asciiTheme="minorHAnsi" w:eastAsia="Times New Roman" w:hAnsiTheme="minorHAnsi"/>
          <w:lang w:val="fr-FR" w:eastAsia="fr-FR"/>
        </w:rPr>
        <w:t>)</w:t>
      </w:r>
      <w:bookmarkEnd w:id="50"/>
    </w:p>
    <w:p w:rsidR="00B9466F" w:rsidRPr="008574AB" w:rsidRDefault="00B9466F" w:rsidP="00B9466F">
      <w:pPr>
        <w:rPr>
          <w:lang w:val="fr-FR" w:eastAsia="fr-FR"/>
        </w:rPr>
      </w:pPr>
    </w:p>
    <w:p w:rsidR="00437E16" w:rsidRPr="008574AB" w:rsidRDefault="00437E16" w:rsidP="000B17C4">
      <w:pPr>
        <w:pStyle w:val="Titre3"/>
        <w:spacing w:before="0" w:after="0"/>
        <w:jc w:val="both"/>
        <w:rPr>
          <w:rFonts w:asciiTheme="minorHAnsi" w:eastAsia="Times New Roman" w:hAnsiTheme="minorHAnsi"/>
          <w:lang w:val="fr-FR" w:eastAsia="fr-FR"/>
        </w:rPr>
      </w:pPr>
      <w:bookmarkStart w:id="51" w:name="_Toc466039249"/>
      <w:r w:rsidRPr="008574AB">
        <w:rPr>
          <w:rFonts w:asciiTheme="minorHAnsi" w:eastAsia="Times New Roman" w:hAnsiTheme="minorHAnsi"/>
          <w:lang w:val="fr-FR" w:eastAsia="fr-FR"/>
        </w:rPr>
        <w:t>Art. 11 : Fonctionnaire dirigeant</w:t>
      </w:r>
      <w:bookmarkEnd w:id="51"/>
    </w:p>
    <w:p w:rsidR="00437E16" w:rsidRPr="008574AB" w:rsidRDefault="00437E16"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La direction et le contrôle de l’exécution du marché sont confiés à Madame Salma LASRI, </w:t>
      </w:r>
      <w:r w:rsidR="00B2239F" w:rsidRPr="008574AB">
        <w:rPr>
          <w:rFonts w:eastAsia="Times New Roman" w:cs="Arial"/>
          <w:sz w:val="24"/>
          <w:szCs w:val="24"/>
          <w:lang w:val="fr-FR" w:eastAsia="fr-FR"/>
        </w:rPr>
        <w:t>Directrice</w:t>
      </w:r>
      <w:r w:rsidR="00DA46FD" w:rsidRPr="008574AB">
        <w:rPr>
          <w:rFonts w:eastAsia="Times New Roman" w:cs="Arial"/>
          <w:sz w:val="24"/>
          <w:szCs w:val="24"/>
          <w:lang w:val="fr-FR" w:eastAsia="fr-FR"/>
        </w:rPr>
        <w:t xml:space="preserve"> </w:t>
      </w:r>
      <w:r w:rsidRPr="008574AB">
        <w:rPr>
          <w:rFonts w:eastAsia="Times New Roman" w:cs="Arial"/>
          <w:sz w:val="24"/>
          <w:szCs w:val="24"/>
          <w:lang w:val="fr-FR" w:eastAsia="fr-FR"/>
        </w:rPr>
        <w:t>de la</w:t>
      </w:r>
      <w:r w:rsidR="00640721" w:rsidRPr="008574AB">
        <w:rPr>
          <w:rFonts w:eastAsia="Times New Roman" w:cs="Arial"/>
          <w:sz w:val="24"/>
          <w:szCs w:val="24"/>
          <w:lang w:val="fr-FR" w:eastAsia="fr-FR"/>
        </w:rPr>
        <w:t xml:space="preserve"> </w:t>
      </w:r>
      <w:r w:rsidR="006B38AD" w:rsidRPr="008574AB">
        <w:rPr>
          <w:rFonts w:eastAsia="Times New Roman" w:cs="Arial"/>
          <w:sz w:val="24"/>
          <w:szCs w:val="24"/>
          <w:lang w:val="fr-FR" w:eastAsia="fr-FR"/>
        </w:rPr>
        <w:t>Direction Développement</w:t>
      </w:r>
      <w:r w:rsidRPr="008574AB">
        <w:rPr>
          <w:rFonts w:eastAsia="Times New Roman" w:cs="Arial"/>
          <w:sz w:val="24"/>
          <w:szCs w:val="24"/>
          <w:lang w:val="fr-FR" w:eastAsia="fr-FR"/>
        </w:rPr>
        <w:t>, rue Jourdan, 45-55, à 1060 Bruxelles, dénommée « le fonctionnaire dirigeant ». Lors de l’attribution, ou à tout moment au cours de l’exécution du marché, le pouvoir adjudicateur peut modifier l’identité du fonctionnaire dirigeant sur simple envoi d’un courrier recommandé.</w:t>
      </w:r>
    </w:p>
    <w:p w:rsidR="00437E16" w:rsidRPr="008574AB" w:rsidRDefault="00437E16"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 fonctionnaire dirigeant aura le droit de se faire communiquer dans les meilleurs délais par l’attributaire du marché tous les plans et documents relatifs au projet, et, en respectant les règles de prudence et de sécurité usuelles, de visiter le </w:t>
      </w:r>
      <w:r w:rsidR="00E66D93" w:rsidRPr="008574AB">
        <w:rPr>
          <w:rFonts w:eastAsia="Times New Roman" w:cs="Arial"/>
          <w:sz w:val="24"/>
          <w:szCs w:val="24"/>
          <w:lang w:val="fr-FR" w:eastAsia="fr-FR"/>
        </w:rPr>
        <w:t>terrain</w:t>
      </w:r>
      <w:r w:rsidRPr="008574AB">
        <w:rPr>
          <w:rFonts w:eastAsia="Times New Roman" w:cs="Arial"/>
          <w:sz w:val="24"/>
          <w:szCs w:val="24"/>
          <w:lang w:val="fr-FR" w:eastAsia="fr-FR"/>
        </w:rPr>
        <w:t xml:space="preserve">, d’assister à tout ou partie des </w:t>
      </w:r>
      <w:r w:rsidR="00E66D93" w:rsidRPr="008574AB">
        <w:rPr>
          <w:rFonts w:eastAsia="Times New Roman" w:cs="Arial"/>
          <w:sz w:val="24"/>
          <w:szCs w:val="24"/>
          <w:lang w:val="fr-FR" w:eastAsia="fr-FR"/>
        </w:rPr>
        <w:t>missions.</w:t>
      </w:r>
    </w:p>
    <w:p w:rsidR="00437E16" w:rsidRPr="008574AB" w:rsidRDefault="00437E16"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L’attributaire du marché peut réclamer auprès du fonctionnaire dirigeant tous renseignements nécessaires et utiles pour l’exécution du présent marché. </w:t>
      </w:r>
    </w:p>
    <w:p w:rsidR="000B17C4" w:rsidRPr="008574AB" w:rsidRDefault="000B17C4" w:rsidP="000B17C4">
      <w:pPr>
        <w:spacing w:after="0" w:line="240" w:lineRule="auto"/>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52" w:name="_Toc466039250"/>
      <w:r w:rsidRPr="008574AB">
        <w:rPr>
          <w:rFonts w:asciiTheme="minorHAnsi" w:eastAsia="Times New Roman" w:hAnsiTheme="minorHAnsi"/>
          <w:lang w:val="fr-FR" w:eastAsia="fr-FR"/>
        </w:rPr>
        <w:t>Art.</w:t>
      </w:r>
      <w:r w:rsidR="00534677" w:rsidRPr="008574AB">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12</w:t>
      </w:r>
      <w:r w:rsidR="00534677" w:rsidRPr="008574AB">
        <w:rPr>
          <w:rFonts w:asciiTheme="minorHAnsi" w:eastAsia="Times New Roman" w:hAnsiTheme="minorHAnsi"/>
          <w:lang w:val="fr-FR" w:eastAsia="fr-FR"/>
        </w:rPr>
        <w:t xml:space="preserve"> : </w:t>
      </w:r>
      <w:r w:rsidRPr="008574AB">
        <w:rPr>
          <w:rFonts w:asciiTheme="minorHAnsi" w:eastAsia="Times New Roman" w:hAnsiTheme="minorHAnsi"/>
          <w:lang w:val="fr-FR" w:eastAsia="fr-FR"/>
        </w:rPr>
        <w:t>Sous-traitants</w:t>
      </w:r>
      <w:bookmarkEnd w:id="52"/>
    </w:p>
    <w:p w:rsidR="00EC63A4" w:rsidRPr="008574AB" w:rsidRDefault="00EC63A4" w:rsidP="000B17C4">
      <w:pPr>
        <w:tabs>
          <w:tab w:val="left" w:pos="284"/>
        </w:tabs>
        <w:spacing w:after="0" w:line="240" w:lineRule="auto"/>
        <w:jc w:val="both"/>
        <w:rPr>
          <w:rFonts w:eastAsia="Times New Roman" w:cs="Arial"/>
          <w:b/>
          <w:sz w:val="24"/>
          <w:szCs w:val="24"/>
          <w:lang w:val="fr-FR" w:eastAsia="fr-FR"/>
        </w:rPr>
      </w:pPr>
      <w:r w:rsidRPr="008574AB">
        <w:rPr>
          <w:rFonts w:eastAsia="Times New Roman" w:cs="Arial"/>
          <w:sz w:val="24"/>
          <w:szCs w:val="24"/>
          <w:lang w:val="fr-FR" w:eastAsia="fr-FR"/>
        </w:rPr>
        <w:t>Le contrat étant intuitu personae, le(s) prestataire(s) de services, ne peut (peuvent) sous-traiter, à une ou plusieurs personnes physiques ou morales, une partie de leurs prestations sans l’accord du pouvoir adjudicateur. Les prestations proposées en sous-traitance doivent être peu importantes.</w:t>
      </w:r>
    </w:p>
    <w:p w:rsidR="00A55AEF"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Cet accord ne le(s) dispense(nt) pas de leurs obligations et il(s) reste(nt) seul(s) responsable(s) vis-à-vis du pouvoir adjudicateur.</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A55AEF" w:rsidRPr="008574AB" w:rsidRDefault="00A55AEF" w:rsidP="000B17C4">
      <w:pPr>
        <w:pStyle w:val="Titre3"/>
        <w:spacing w:before="0" w:after="0"/>
        <w:jc w:val="both"/>
        <w:rPr>
          <w:rFonts w:asciiTheme="minorHAnsi" w:hAnsiTheme="minorHAnsi"/>
        </w:rPr>
      </w:pPr>
      <w:bookmarkStart w:id="53" w:name="_Toc334454496"/>
      <w:bookmarkStart w:id="54" w:name="_Toc466039251"/>
      <w:r w:rsidRPr="008574AB">
        <w:rPr>
          <w:rFonts w:asciiTheme="minorHAnsi" w:hAnsiTheme="minorHAnsi"/>
        </w:rPr>
        <w:t>Art. 18 : Engagement de confidentialité</w:t>
      </w:r>
      <w:bookmarkEnd w:id="53"/>
      <w:bookmarkEnd w:id="54"/>
    </w:p>
    <w:p w:rsidR="00A55AEF" w:rsidRPr="008574AB" w:rsidRDefault="00A55AEF" w:rsidP="000B17C4">
      <w:pPr>
        <w:spacing w:after="0" w:line="240" w:lineRule="auto"/>
        <w:ind w:right="-29"/>
        <w:jc w:val="both"/>
        <w:rPr>
          <w:rFonts w:eastAsia="Times New Roman" w:cs="Arial"/>
          <w:sz w:val="24"/>
          <w:szCs w:val="24"/>
          <w:lang w:val="fr-FR" w:eastAsia="fr-FR"/>
        </w:rPr>
      </w:pPr>
      <w:r w:rsidRPr="008574AB">
        <w:rPr>
          <w:rFonts w:eastAsia="Times New Roman" w:cs="Arial"/>
          <w:sz w:val="24"/>
          <w:szCs w:val="24"/>
          <w:lang w:val="fr-FR" w:eastAsia="fr-FR"/>
        </w:rPr>
        <w:t>L’attributaire du marché s’engage à respecter l’ensemble des normes déontologiques s’appliquant à lui, ainsi que l’obligation de secret professionnel, relativement aux informations acquises, fortuitement ou non, dans le cadre ou à l’occasion de l’exécution du marché.</w:t>
      </w:r>
    </w:p>
    <w:p w:rsidR="00A55AEF" w:rsidRPr="008574AB" w:rsidRDefault="00A55AEF" w:rsidP="000B17C4">
      <w:pPr>
        <w:spacing w:after="0" w:line="240" w:lineRule="auto"/>
        <w:ind w:right="-29"/>
        <w:jc w:val="both"/>
        <w:rPr>
          <w:rFonts w:eastAsia="Times New Roman" w:cs="Arial"/>
          <w:sz w:val="24"/>
          <w:szCs w:val="24"/>
          <w:lang w:val="fr-FR" w:eastAsia="fr-FR"/>
        </w:rPr>
      </w:pPr>
      <w:r w:rsidRPr="008574AB">
        <w:rPr>
          <w:rFonts w:eastAsia="Times New Roman" w:cs="Arial"/>
          <w:sz w:val="24"/>
          <w:szCs w:val="24"/>
          <w:lang w:val="fr-FR" w:eastAsia="fr-FR"/>
        </w:rPr>
        <w:t>Par ailleurs, l’attributaire n’accomplira aucun acte susceptible de porter atteinte aux intérêts du pouvoir adjudicateur.</w:t>
      </w:r>
    </w:p>
    <w:p w:rsidR="00A55AEF" w:rsidRPr="008574AB" w:rsidRDefault="00A55AEF" w:rsidP="000B17C4">
      <w:pPr>
        <w:spacing w:after="0" w:line="240" w:lineRule="auto"/>
        <w:ind w:right="-29"/>
        <w:jc w:val="both"/>
        <w:rPr>
          <w:rFonts w:eastAsia="Times New Roman" w:cs="Arial"/>
          <w:sz w:val="24"/>
          <w:szCs w:val="24"/>
          <w:lang w:val="fr-FR" w:eastAsia="fr-FR"/>
        </w:rPr>
      </w:pPr>
      <w:r w:rsidRPr="008574AB">
        <w:rPr>
          <w:rFonts w:eastAsia="Times New Roman" w:cs="Arial"/>
          <w:sz w:val="24"/>
          <w:szCs w:val="24"/>
          <w:lang w:val="fr-FR" w:eastAsia="fr-FR"/>
        </w:rPr>
        <w:t>L’attributaire fera respecter, par ses organes, préposé</w:t>
      </w:r>
      <w:r w:rsidR="00391BC7" w:rsidRPr="008574AB">
        <w:rPr>
          <w:rFonts w:eastAsia="Times New Roman" w:cs="Arial"/>
          <w:sz w:val="24"/>
          <w:szCs w:val="24"/>
          <w:lang w:val="fr-FR" w:eastAsia="fr-FR"/>
        </w:rPr>
        <w:t xml:space="preserve">s et sous-traitants éventuels, </w:t>
      </w:r>
      <w:r w:rsidRPr="008574AB">
        <w:rPr>
          <w:rFonts w:eastAsia="Times New Roman" w:cs="Arial"/>
          <w:sz w:val="24"/>
          <w:szCs w:val="24"/>
          <w:lang w:val="fr-FR" w:eastAsia="fr-FR"/>
        </w:rPr>
        <w:t>l’ensemble des obligations décrit</w:t>
      </w:r>
      <w:r w:rsidR="00391BC7" w:rsidRPr="008574AB">
        <w:rPr>
          <w:rFonts w:eastAsia="Times New Roman" w:cs="Arial"/>
          <w:sz w:val="24"/>
          <w:szCs w:val="24"/>
          <w:lang w:val="fr-FR" w:eastAsia="fr-FR"/>
        </w:rPr>
        <w:t>es aux deux alinéas précédents.</w:t>
      </w:r>
    </w:p>
    <w:p w:rsidR="000B17C4" w:rsidRPr="008574AB" w:rsidRDefault="000B17C4" w:rsidP="000B17C4">
      <w:pPr>
        <w:spacing w:after="0" w:line="240" w:lineRule="auto"/>
        <w:ind w:right="-29"/>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55" w:name="_Toc466039252"/>
      <w:r w:rsidRPr="008574AB">
        <w:rPr>
          <w:rFonts w:asciiTheme="minorHAnsi" w:eastAsia="Times New Roman" w:hAnsiTheme="minorHAnsi"/>
          <w:lang w:val="fr-FR" w:eastAsia="fr-FR"/>
        </w:rPr>
        <w:t>Art.</w:t>
      </w:r>
      <w:r w:rsidR="00534677" w:rsidRPr="008574AB">
        <w:rPr>
          <w:rFonts w:asciiTheme="minorHAnsi" w:eastAsia="Times New Roman" w:hAnsiTheme="minorHAnsi"/>
          <w:lang w:val="fr-FR" w:eastAsia="fr-FR"/>
        </w:rPr>
        <w:t xml:space="preserve"> 19 : </w:t>
      </w:r>
      <w:r w:rsidRPr="008574AB">
        <w:rPr>
          <w:rFonts w:asciiTheme="minorHAnsi" w:eastAsia="Times New Roman" w:hAnsiTheme="minorHAnsi"/>
          <w:lang w:val="fr-FR" w:eastAsia="fr-FR"/>
        </w:rPr>
        <w:t>Droits intellectuels (Utilisation des résultats)</w:t>
      </w:r>
      <w:bookmarkEnd w:id="55"/>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L’auteur de projet déclare et garantit que son projet n’enfreint en aucune matière les droits des tiers, y compris les droits de collaborateurs qui auraient travaillé à son étude.</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Tous droits de brevets, licences, informations ou éléments faisant l’objet d’une protection prévue par</w:t>
      </w:r>
      <w:r w:rsidR="00F82E09">
        <w:rPr>
          <w:rFonts w:eastAsia="Times New Roman" w:cs="Arial"/>
          <w:sz w:val="24"/>
          <w:szCs w:val="24"/>
          <w:lang w:val="fr-FR" w:eastAsia="fr-FR"/>
        </w:rPr>
        <w:t xml:space="preserve"> </w:t>
      </w:r>
      <w:r w:rsidR="00F82E09" w:rsidRPr="008574AB">
        <w:rPr>
          <w:rFonts w:eastAsia="Times New Roman" w:cs="Arial"/>
          <w:sz w:val="24"/>
          <w:szCs w:val="24"/>
          <w:lang w:val="fr-FR" w:eastAsia="fr-FR"/>
        </w:rPr>
        <w:t>l</w:t>
      </w:r>
      <w:r w:rsidR="00F82E09">
        <w:rPr>
          <w:rFonts w:eastAsia="Times New Roman" w:cs="Arial"/>
          <w:sz w:val="24"/>
          <w:szCs w:val="24"/>
          <w:lang w:val="fr-FR" w:eastAsia="fr-FR"/>
        </w:rPr>
        <w:t xml:space="preserve">e titre XI </w:t>
      </w:r>
      <w:r w:rsidR="00F82E09" w:rsidRPr="00E678AE">
        <w:rPr>
          <w:rFonts w:eastAsia="Times New Roman" w:cs="Arial"/>
          <w:sz w:val="24"/>
          <w:szCs w:val="24"/>
          <w:lang w:val="fr-FR" w:eastAsia="fr-FR"/>
        </w:rPr>
        <w:t>"Propriété intellectuelle" dans le Code de droit économique</w:t>
      </w:r>
      <w:r w:rsidRPr="008574AB">
        <w:rPr>
          <w:rFonts w:eastAsia="Times New Roman" w:cs="Arial"/>
          <w:sz w:val="24"/>
          <w:szCs w:val="24"/>
          <w:lang w:val="fr-FR" w:eastAsia="fr-FR"/>
        </w:rPr>
        <w:t>, sont à charge de l’auteur de projet. Il ne peut prétendre à aucune rémunération spéciale ou indemnité du fait de leur utilisation pour l’exécution du marché et il reste seul responsable de toutes revendications d’un tiers quelconque à ce sujet.</w:t>
      </w:r>
    </w:p>
    <w:p w:rsidR="00317FA7" w:rsidRPr="008574AB" w:rsidRDefault="00317FA7" w:rsidP="000B17C4">
      <w:pPr>
        <w:tabs>
          <w:tab w:val="left" w:pos="284"/>
        </w:tabs>
        <w:spacing w:after="0" w:line="240" w:lineRule="auto"/>
        <w:jc w:val="both"/>
        <w:rPr>
          <w:rFonts w:eastAsia="Times New Roman" w:cs="Arial"/>
          <w:sz w:val="24"/>
          <w:szCs w:val="24"/>
          <w:lang w:val="fr-FR" w:eastAsia="fr-FR"/>
        </w:rPr>
      </w:pPr>
    </w:p>
    <w:p w:rsidR="00317FA7" w:rsidRPr="008574AB" w:rsidRDefault="00317FA7"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Dans le cadre de son offre et lors de l’exécution de sa mission, l’auteur de projet cède la propriété matérielle de tout ce qu’il élabore au pouvoir adjudicateur. Ceux-ci disposent donc librement de toutes les idées, principes, méthodes et systèmes mis au point, ainsi que de toutes informations, études, rapports, calculs, esquisses, plans, dessins, maquettes, devis ou autres se rapportant au </w:t>
      </w:r>
      <w:r w:rsidRPr="008574AB">
        <w:rPr>
          <w:rFonts w:eastAsia="Times New Roman" w:cs="Arial"/>
          <w:sz w:val="24"/>
          <w:szCs w:val="24"/>
          <w:lang w:val="fr-FR" w:eastAsia="fr-FR"/>
        </w:rPr>
        <w:lastRenderedPageBreak/>
        <w:t>projet. Le pouvoir adjudicateur pourra autoriser le maître architecte de la Région de Bruxelles-Capitale à utiliser ces documents. </w:t>
      </w:r>
    </w:p>
    <w:p w:rsidR="00317FA7" w:rsidRPr="008574AB" w:rsidRDefault="00317FA7"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L’auteur de projet concède une licence mondiale, avec possibilité de donner des sous-licences, sans limitation temporelle autre que la durée légale des droits concernés et ce, malgré une éventuelle fin de collaboration entre les parties. Cette licence comprend entre autres, le droit, avec mention du nom de l’auteur, de reproduire, dupliquer, distribuer, photographier, publier ou exposer le projet, aussi bien dans son entièreté qu’en partie, par n’importe quel procédé de reproduction, sous n’importe quelle forme et support, et pour tous les modes d’exploitation possibles, tant pour des fins informatives que publicitaires. Elle confère aussi le droit d’adapter le projet et de lui apporter toutes modifications utiles et/ou nécessaires, sauf si l’auteur de projet démontre que ces adaptations peuvent nuire à son honneur ou à sa dignité.</w:t>
      </w:r>
    </w:p>
    <w:p w:rsidR="00EC63A4" w:rsidRPr="008574AB" w:rsidRDefault="00EC63A4" w:rsidP="000B17C4">
      <w:pPr>
        <w:spacing w:after="0" w:line="240" w:lineRule="auto"/>
        <w:jc w:val="both"/>
        <w:rPr>
          <w:rFonts w:eastAsia="Times New Roman" w:cs="Arial"/>
          <w:sz w:val="24"/>
          <w:szCs w:val="24"/>
          <w:lang w:eastAsia="fr-BE"/>
        </w:rPr>
      </w:pPr>
      <w:r w:rsidRPr="008574AB">
        <w:rPr>
          <w:rFonts w:eastAsia="Times New Roman" w:cs="Arial"/>
          <w:sz w:val="24"/>
          <w:szCs w:val="24"/>
          <w:lang w:val="fr-FR" w:eastAsia="fr-BE"/>
        </w:rPr>
        <w:t>L</w:t>
      </w:r>
      <w:r w:rsidRPr="008574AB">
        <w:rPr>
          <w:rFonts w:eastAsia="Times New Roman" w:cs="Arial"/>
          <w:sz w:val="24"/>
          <w:szCs w:val="24"/>
          <w:lang w:eastAsia="fr-BE"/>
        </w:rPr>
        <w:t>'auteur de projet autorise notamment la SLRB à publier tous les documents produits dans le cadre de sa mission sur le site internet du Cadastre Technique des logements sociaux bruxellois.</w:t>
      </w:r>
    </w:p>
    <w:p w:rsidR="00EC63A4" w:rsidRPr="008574AB" w:rsidRDefault="00EC63A4" w:rsidP="000B17C4">
      <w:pPr>
        <w:tabs>
          <w:tab w:val="left" w:pos="284"/>
        </w:tabs>
        <w:spacing w:after="0" w:line="240" w:lineRule="auto"/>
        <w:jc w:val="both"/>
        <w:rPr>
          <w:rFonts w:eastAsia="Times New Roman" w:cs="Arial"/>
          <w:sz w:val="24"/>
          <w:szCs w:val="24"/>
          <w:lang w:eastAsia="fr-BE"/>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Si l’auteur de projet n’est pas en mesure ou refuse de terminer sa mission, il ne peut pas s’opposer à l’utilisation de documents qu’il a produits, en vue de l’achèvement du projet.</w:t>
      </w:r>
    </w:p>
    <w:p w:rsidR="00EC63A4" w:rsidRPr="008574AB" w:rsidRDefault="00EC63A4" w:rsidP="000B17C4">
      <w:pPr>
        <w:tabs>
          <w:tab w:val="left" w:pos="284"/>
        </w:tabs>
        <w:spacing w:after="0" w:line="240" w:lineRule="auto"/>
        <w:jc w:val="both"/>
        <w:rPr>
          <w:rFonts w:eastAsia="Times New Roman" w:cs="Arial"/>
          <w:sz w:val="24"/>
          <w:szCs w:val="24"/>
          <w:lang w:eastAsia="fr-FR"/>
        </w:rPr>
      </w:pPr>
    </w:p>
    <w:p w:rsidR="002D19A9"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L’auteur de projet reste propriétaire de tous les droits intellectuels sur le contenu de son offre et le projet réalisé, en ce compris, sans y être limité, les droits d’auteur. Néanmoins, il s’engage à ne pas exécuter pour d’autres tiers le projet sans l’autorisation expresse du pouvoir adjudicateur.</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56" w:name="_Toc466039253"/>
      <w:r w:rsidRPr="008574AB">
        <w:rPr>
          <w:rFonts w:asciiTheme="minorHAnsi" w:eastAsia="Times New Roman" w:hAnsiTheme="minorHAnsi"/>
          <w:lang w:val="fr-FR" w:eastAsia="fr-FR"/>
        </w:rPr>
        <w:t>Art.</w:t>
      </w:r>
      <w:r w:rsidR="00A13478" w:rsidRPr="008574AB">
        <w:rPr>
          <w:rFonts w:asciiTheme="minorHAnsi" w:eastAsia="Times New Roman" w:hAnsiTheme="minorHAnsi"/>
          <w:lang w:val="fr-FR" w:eastAsia="fr-FR"/>
        </w:rPr>
        <w:t xml:space="preserve"> </w:t>
      </w:r>
      <w:r w:rsidRPr="008574AB">
        <w:rPr>
          <w:rFonts w:asciiTheme="minorHAnsi" w:eastAsia="Times New Roman" w:hAnsiTheme="minorHAnsi"/>
          <w:lang w:val="fr-FR" w:eastAsia="fr-FR"/>
        </w:rPr>
        <w:t>24</w:t>
      </w:r>
      <w:r w:rsidR="00A13478" w:rsidRPr="008574AB">
        <w:rPr>
          <w:rFonts w:asciiTheme="minorHAnsi" w:eastAsia="Times New Roman" w:hAnsiTheme="minorHAnsi"/>
          <w:lang w:val="fr-FR" w:eastAsia="fr-FR"/>
        </w:rPr>
        <w:t xml:space="preserve"> : </w:t>
      </w:r>
      <w:r w:rsidRPr="008574AB">
        <w:rPr>
          <w:rFonts w:asciiTheme="minorHAnsi" w:eastAsia="Times New Roman" w:hAnsiTheme="minorHAnsi"/>
          <w:lang w:val="fr-FR" w:eastAsia="fr-FR"/>
        </w:rPr>
        <w:t>Assurances</w:t>
      </w:r>
      <w:bookmarkEnd w:id="56"/>
    </w:p>
    <w:p w:rsidR="00EC63A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L'auteur de projet contracte les assurances couvrant sa responsabilité en matière d'accidents de travail et sa responsabilité civile vis-à-vis des tiers lors de l'exécution du marché.</w:t>
      </w:r>
    </w:p>
    <w:p w:rsidR="00EC63A4" w:rsidRPr="008574AB" w:rsidRDefault="00EC63A4" w:rsidP="000B17C4">
      <w:pPr>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L’auteur de projet contracte également à ses frais une police d’assurance, auprès d’une compagnie belge ou agréée en Belgique, couvrant sa responsabilité civile professionnelle durant dix ans</w:t>
      </w:r>
      <w:r w:rsidR="009F146D" w:rsidRPr="008574AB">
        <w:rPr>
          <w:rFonts w:eastAsia="Times New Roman" w:cs="Arial"/>
          <w:sz w:val="24"/>
          <w:szCs w:val="24"/>
          <w:lang w:val="fr-FR" w:eastAsia="fr-FR"/>
        </w:rPr>
        <w:t>.</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Une clause spéciale obligeant la compagnie d’assurance à avertir le pouvoir adjudicateur en cas de suspension ou de rupture de contrat doit être </w:t>
      </w:r>
      <w:proofErr w:type="gramStart"/>
      <w:r w:rsidRPr="008574AB">
        <w:rPr>
          <w:rFonts w:eastAsia="Times New Roman" w:cs="Arial"/>
          <w:sz w:val="24"/>
          <w:szCs w:val="24"/>
          <w:lang w:val="fr-FR" w:eastAsia="fr-FR"/>
        </w:rPr>
        <w:t>prévue</w:t>
      </w:r>
      <w:proofErr w:type="gramEnd"/>
      <w:r w:rsidRPr="008574AB">
        <w:rPr>
          <w:rFonts w:eastAsia="Times New Roman" w:cs="Arial"/>
          <w:sz w:val="24"/>
          <w:szCs w:val="24"/>
          <w:lang w:val="fr-FR" w:eastAsia="fr-FR"/>
        </w:rPr>
        <w:t>.</w:t>
      </w:r>
    </w:p>
    <w:p w:rsidR="009F146D" w:rsidRPr="008574AB" w:rsidRDefault="009F146D"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cas</w:t>
      </w:r>
      <w:r w:rsidR="00EB216C" w:rsidRPr="008574AB">
        <w:rPr>
          <w:rFonts w:eastAsia="Times New Roman" w:cs="Arial"/>
          <w:sz w:val="24"/>
          <w:szCs w:val="24"/>
          <w:lang w:val="fr-FR" w:eastAsia="fr-FR"/>
        </w:rPr>
        <w:t xml:space="preserve"> de groupement sans personnalité juridique</w:t>
      </w:r>
      <w:r w:rsidRPr="008574AB">
        <w:rPr>
          <w:rFonts w:eastAsia="Times New Roman" w:cs="Arial"/>
          <w:sz w:val="24"/>
          <w:szCs w:val="24"/>
          <w:lang w:val="fr-FR" w:eastAsia="fr-FR"/>
        </w:rPr>
        <w:t>, cette assurance est contractée au nom d</w:t>
      </w:r>
      <w:r w:rsidR="00EB216C" w:rsidRPr="008574AB">
        <w:rPr>
          <w:rFonts w:eastAsia="Times New Roman" w:cs="Arial"/>
          <w:sz w:val="24"/>
          <w:szCs w:val="24"/>
          <w:lang w:val="fr-FR" w:eastAsia="fr-FR"/>
        </w:rPr>
        <w:t>u groupement sans personnalité juridique</w:t>
      </w:r>
      <w:r w:rsidR="00EB216C" w:rsidRPr="008574AB" w:rsidDel="00EB216C">
        <w:rPr>
          <w:rFonts w:eastAsia="Times New Roman" w:cs="Arial"/>
          <w:sz w:val="24"/>
          <w:szCs w:val="24"/>
          <w:lang w:val="fr-FR" w:eastAsia="fr-FR"/>
        </w:rPr>
        <w:t xml:space="preserve"> </w:t>
      </w:r>
      <w:r w:rsidRPr="008574AB">
        <w:rPr>
          <w:rFonts w:eastAsia="Times New Roman" w:cs="Arial"/>
          <w:sz w:val="24"/>
          <w:szCs w:val="24"/>
          <w:lang w:val="fr-FR" w:eastAsia="fr-FR"/>
        </w:rPr>
        <w:t xml:space="preserve"> ou par chacun de ses membres agissant en tant que </w:t>
      </w:r>
      <w:proofErr w:type="spellStart"/>
      <w:r w:rsidRPr="008574AB">
        <w:rPr>
          <w:rFonts w:eastAsia="Times New Roman" w:cs="Arial"/>
          <w:sz w:val="24"/>
          <w:szCs w:val="24"/>
          <w:lang w:val="fr-FR" w:eastAsia="fr-FR"/>
        </w:rPr>
        <w:t>co-traitants</w:t>
      </w:r>
      <w:proofErr w:type="spellEnd"/>
      <w:r w:rsidRPr="008574AB">
        <w:rPr>
          <w:rFonts w:eastAsia="Times New Roman" w:cs="Arial"/>
          <w:sz w:val="24"/>
          <w:szCs w:val="24"/>
          <w:lang w:val="fr-FR" w:eastAsia="fr-FR"/>
        </w:rPr>
        <w:t xml:space="preserve"> solidaires.</w:t>
      </w:r>
    </w:p>
    <w:p w:rsidR="00EC63A4" w:rsidRPr="008574AB" w:rsidRDefault="00EC63A4" w:rsidP="000B17C4">
      <w:pPr>
        <w:spacing w:after="0" w:line="240" w:lineRule="auto"/>
        <w:jc w:val="both"/>
        <w:rPr>
          <w:rFonts w:eastAsia="Times New Roman" w:cs="Arial"/>
          <w:sz w:val="24"/>
          <w:szCs w:val="24"/>
          <w:lang w:val="fr-FR" w:eastAsia="fr-FR"/>
        </w:rPr>
      </w:pPr>
    </w:p>
    <w:p w:rsidR="00EC63A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Dans un délai de trente jours à compter de la conclusion du marché, il justifie qu'il a souscrit ces contrats d'assurances, au moyen d'une attestation.</w:t>
      </w:r>
    </w:p>
    <w:p w:rsidR="00EC63A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 A tout moment durant l'exécution du marché, il produit cette attestation, dans un délai de quinze jours à compter de la réception de la demande du pouvoir adjudicateur.</w:t>
      </w:r>
    </w:p>
    <w:p w:rsidR="000B17C4" w:rsidRPr="008574AB" w:rsidRDefault="000B17C4" w:rsidP="000B17C4">
      <w:pPr>
        <w:spacing w:after="0" w:line="240" w:lineRule="auto"/>
        <w:jc w:val="both"/>
        <w:rPr>
          <w:rFonts w:eastAsia="Times New Roman" w:cs="Arial"/>
          <w:sz w:val="24"/>
          <w:szCs w:val="24"/>
          <w:lang w:val="fr-FR" w:eastAsia="fr-FR"/>
        </w:rPr>
      </w:pPr>
    </w:p>
    <w:p w:rsidR="00EC63A4" w:rsidRPr="008574AB" w:rsidRDefault="00A13478" w:rsidP="000B17C4">
      <w:pPr>
        <w:pStyle w:val="Titre3"/>
        <w:spacing w:before="0" w:after="0"/>
        <w:jc w:val="both"/>
        <w:rPr>
          <w:rFonts w:asciiTheme="minorHAnsi" w:eastAsia="Times New Roman" w:hAnsiTheme="minorHAnsi"/>
          <w:lang w:val="fr-FR" w:eastAsia="fr-FR"/>
        </w:rPr>
      </w:pPr>
      <w:bookmarkStart w:id="57" w:name="_Toc466039254"/>
      <w:r w:rsidRPr="008574AB">
        <w:rPr>
          <w:rFonts w:asciiTheme="minorHAnsi" w:eastAsia="Times New Roman" w:hAnsiTheme="minorHAnsi"/>
          <w:lang w:val="fr-FR" w:eastAsia="fr-FR"/>
        </w:rPr>
        <w:t xml:space="preserve">Art. 25 à 33 et 158 : </w:t>
      </w:r>
      <w:r w:rsidR="00EC63A4" w:rsidRPr="008574AB">
        <w:rPr>
          <w:rFonts w:asciiTheme="minorHAnsi" w:eastAsia="Times New Roman" w:hAnsiTheme="minorHAnsi"/>
          <w:lang w:val="fr-FR" w:eastAsia="fr-FR"/>
        </w:rPr>
        <w:t>Cautionnement</w:t>
      </w:r>
      <w:bookmarkEnd w:id="57"/>
    </w:p>
    <w:p w:rsidR="009F146D" w:rsidRPr="008574AB" w:rsidRDefault="009F146D"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Vu les spécifications du marché, la nature des prestations requises et la difficulté de fixer avec précision le délai global de l’exécution des travaux, les dispositions relatives au cautionnement </w:t>
      </w:r>
      <w:r w:rsidR="00702D58">
        <w:rPr>
          <w:rFonts w:eastAsia="Times New Roman" w:cs="Arial"/>
          <w:sz w:val="24"/>
          <w:szCs w:val="24"/>
          <w:lang w:val="fr-FR" w:eastAsia="fr-FR"/>
        </w:rPr>
        <w:t>posent un problème</w:t>
      </w:r>
      <w:r w:rsidRPr="008574AB">
        <w:rPr>
          <w:rFonts w:eastAsia="Times New Roman" w:cs="Arial"/>
          <w:sz w:val="24"/>
          <w:szCs w:val="24"/>
          <w:lang w:val="fr-FR" w:eastAsia="fr-FR"/>
        </w:rPr>
        <w:t xml:space="preserve"> d’application. Dès lors, aucun cautionnement n’est exigé.</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EC63A4" w:rsidRPr="008574AB" w:rsidRDefault="00A13478" w:rsidP="000B17C4">
      <w:pPr>
        <w:pStyle w:val="Titre3"/>
        <w:spacing w:before="0" w:after="0"/>
        <w:jc w:val="both"/>
        <w:rPr>
          <w:rFonts w:asciiTheme="minorHAnsi" w:eastAsia="Times New Roman" w:hAnsiTheme="minorHAnsi"/>
          <w:lang w:val="fr-FR" w:eastAsia="fr-FR"/>
        </w:rPr>
      </w:pPr>
      <w:bookmarkStart w:id="58" w:name="_Toc466039255"/>
      <w:r w:rsidRPr="008574AB">
        <w:rPr>
          <w:rFonts w:asciiTheme="minorHAnsi" w:eastAsia="Times New Roman" w:hAnsiTheme="minorHAnsi"/>
          <w:lang w:val="fr-FR" w:eastAsia="fr-FR"/>
        </w:rPr>
        <w:t xml:space="preserve">Art. 45 : </w:t>
      </w:r>
      <w:r w:rsidR="00EC63A4" w:rsidRPr="008574AB">
        <w:rPr>
          <w:rFonts w:asciiTheme="minorHAnsi" w:eastAsia="Times New Roman" w:hAnsiTheme="minorHAnsi"/>
          <w:lang w:val="fr-FR" w:eastAsia="fr-FR"/>
        </w:rPr>
        <w:t>Pénalités spéciales sanctionnant le non-respect des délais</w:t>
      </w:r>
      <w:bookmarkEnd w:id="58"/>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Tous les délais du présent document doivent être strictement respectés</w:t>
      </w:r>
      <w:r w:rsidR="009F146D" w:rsidRPr="008574AB">
        <w:rPr>
          <w:rFonts w:eastAsia="Times New Roman" w:cs="Arial"/>
          <w:sz w:val="24"/>
          <w:szCs w:val="24"/>
          <w:lang w:val="fr-FR" w:eastAsia="fr-FR"/>
        </w:rPr>
        <w:t>.</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lastRenderedPageBreak/>
        <w:t xml:space="preserve">Une pénalité spéciale </w:t>
      </w:r>
      <w:r w:rsidR="007F12DA" w:rsidRPr="008574AB">
        <w:rPr>
          <w:rFonts w:eastAsia="Times New Roman" w:cs="Arial"/>
          <w:sz w:val="24"/>
          <w:szCs w:val="24"/>
          <w:lang w:val="fr-FR" w:eastAsia="fr-FR"/>
        </w:rPr>
        <w:t xml:space="preserve">équivalente à </w:t>
      </w:r>
      <w:r w:rsidR="00702D58">
        <w:rPr>
          <w:rFonts w:eastAsia="Times New Roman" w:cs="Arial"/>
          <w:sz w:val="24"/>
          <w:szCs w:val="24"/>
          <w:lang w:val="fr-FR" w:eastAsia="fr-FR"/>
        </w:rPr>
        <w:t>2</w:t>
      </w:r>
      <w:r w:rsidR="007F12DA" w:rsidRPr="008574AB">
        <w:rPr>
          <w:rFonts w:eastAsia="Times New Roman" w:cs="Arial"/>
          <w:sz w:val="24"/>
          <w:szCs w:val="24"/>
          <w:lang w:val="fr-FR" w:eastAsia="fr-FR"/>
        </w:rPr>
        <w:t>50,00 €</w:t>
      </w:r>
      <w:r w:rsidRPr="008574AB">
        <w:rPr>
          <w:rFonts w:eastAsia="Times New Roman" w:cs="Arial"/>
          <w:sz w:val="24"/>
          <w:szCs w:val="24"/>
          <w:lang w:val="fr-FR" w:eastAsia="fr-FR"/>
        </w:rPr>
        <w:t xml:space="preserve"> par jour de calendrier de retard sanctionne le non-respect de tous les délais mentionnés dans le présent document.</w:t>
      </w:r>
    </w:p>
    <w:p w:rsidR="002D19A9"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 pouvoir adjudicateur signifie à l’auteur de projet le constat de ce dépassement de délai par envoi recommandé. La pénalité spéciale court à compter du troisième jour suivant la date du dépôt de cet envoi jusqu’au jour où l’auteur de projet n’est plus en défaut d’exécution.</w:t>
      </w:r>
    </w:p>
    <w:p w:rsidR="00E66D93" w:rsidRPr="008574AB" w:rsidRDefault="00E66D93" w:rsidP="000B17C4">
      <w:pPr>
        <w:tabs>
          <w:tab w:val="left" w:pos="284"/>
        </w:tabs>
        <w:spacing w:after="0" w:line="240" w:lineRule="auto"/>
        <w:jc w:val="both"/>
        <w:rPr>
          <w:rFonts w:eastAsia="Times New Roman" w:cs="Arial"/>
          <w:sz w:val="24"/>
          <w:szCs w:val="24"/>
          <w:lang w:val="fr-FR" w:eastAsia="fr-FR"/>
        </w:rPr>
      </w:pPr>
    </w:p>
    <w:p w:rsidR="00EC63A4" w:rsidRPr="008574AB" w:rsidRDefault="00A13478" w:rsidP="000B17C4">
      <w:pPr>
        <w:pStyle w:val="Titre3"/>
        <w:spacing w:before="0" w:after="0"/>
        <w:jc w:val="both"/>
        <w:rPr>
          <w:rFonts w:asciiTheme="minorHAnsi" w:eastAsia="Times New Roman" w:hAnsiTheme="minorHAnsi"/>
          <w:lang w:val="fr-FR" w:eastAsia="fr-FR"/>
        </w:rPr>
      </w:pPr>
      <w:bookmarkStart w:id="59" w:name="_Toc466039256"/>
      <w:r w:rsidRPr="008574AB">
        <w:rPr>
          <w:rFonts w:asciiTheme="minorHAnsi" w:eastAsia="Times New Roman" w:hAnsiTheme="minorHAnsi"/>
          <w:lang w:val="fr-FR" w:eastAsia="fr-FR"/>
        </w:rPr>
        <w:t xml:space="preserve">Art. 47 et 155 : </w:t>
      </w:r>
      <w:r w:rsidR="00EC63A4" w:rsidRPr="008574AB">
        <w:rPr>
          <w:rFonts w:asciiTheme="minorHAnsi" w:eastAsia="Times New Roman" w:hAnsiTheme="minorHAnsi"/>
          <w:lang w:val="fr-FR" w:eastAsia="fr-FR"/>
        </w:rPr>
        <w:t>Mesures d’office</w:t>
      </w:r>
      <w:bookmarkEnd w:id="59"/>
    </w:p>
    <w:p w:rsidR="005D575E"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cas de manquement de l’auteur de projet à ses obligations contractuelles, aboutissant à la mise en œuvre des mesures d</w:t>
      </w:r>
      <w:r w:rsidR="00113E00" w:rsidRPr="008574AB">
        <w:rPr>
          <w:rFonts w:eastAsia="Times New Roman" w:cs="Arial"/>
          <w:sz w:val="24"/>
          <w:szCs w:val="24"/>
          <w:lang w:val="fr-FR" w:eastAsia="fr-FR"/>
        </w:rPr>
        <w:t xml:space="preserve">’office prévues à l’article 47 </w:t>
      </w:r>
      <w:r w:rsidRPr="008574AB">
        <w:rPr>
          <w:rFonts w:eastAsia="Times New Roman" w:cs="Arial"/>
          <w:sz w:val="24"/>
          <w:szCs w:val="24"/>
          <w:lang w:val="fr-FR" w:eastAsia="fr-FR"/>
        </w:rPr>
        <w:t xml:space="preserve">de l’arrêté royal du 14-01-2013, les documents qu’il a fournis peuvent être utilisés par le pouvoir adjudicateur pour pallier ses carences. </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60" w:name="_Toc466039257"/>
      <w:r w:rsidRPr="008574AB">
        <w:rPr>
          <w:rFonts w:asciiTheme="minorHAnsi" w:eastAsia="Times New Roman" w:hAnsiTheme="minorHAnsi"/>
          <w:lang w:val="fr-FR" w:eastAsia="fr-FR"/>
        </w:rPr>
        <w:t>Autres Sanctions</w:t>
      </w:r>
      <w:r w:rsidR="00D01559" w:rsidRPr="008574AB">
        <w:rPr>
          <w:rFonts w:asciiTheme="minorHAnsi" w:eastAsia="Times New Roman" w:hAnsiTheme="minorHAnsi"/>
          <w:lang w:val="fr-FR" w:eastAsia="fr-FR"/>
        </w:rPr>
        <w:t> :</w:t>
      </w:r>
      <w:r w:rsidR="00D01559" w:rsidRPr="008574AB">
        <w:rPr>
          <w:rFonts w:asciiTheme="minorHAnsi" w:eastAsia="Times New Roman" w:hAnsiTheme="minorHAnsi"/>
          <w:lang w:val="fr-FR" w:eastAsia="fr-FR"/>
        </w:rPr>
        <w:tab/>
      </w:r>
      <w:r w:rsidRPr="008574AB">
        <w:rPr>
          <w:rFonts w:asciiTheme="minorHAnsi" w:eastAsia="Times New Roman" w:hAnsiTheme="minorHAnsi"/>
          <w:lang w:val="fr-FR" w:eastAsia="fr-FR"/>
        </w:rPr>
        <w:t>Sanctions pour dépassement inadmissible des estimations proposées par l’auteur de projet</w:t>
      </w:r>
      <w:bookmarkEnd w:id="60"/>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Tout dépassement budgétaire de plus de 1</w:t>
      </w:r>
      <w:r w:rsidR="00437E16" w:rsidRPr="008574AB">
        <w:rPr>
          <w:rFonts w:eastAsia="Times New Roman" w:cs="Arial"/>
          <w:sz w:val="24"/>
          <w:szCs w:val="24"/>
          <w:lang w:val="fr-FR" w:eastAsia="fr-FR"/>
        </w:rPr>
        <w:t>5</w:t>
      </w:r>
      <w:r w:rsidRPr="008574AB">
        <w:rPr>
          <w:rFonts w:eastAsia="Times New Roman" w:cs="Arial"/>
          <w:sz w:val="24"/>
          <w:szCs w:val="24"/>
          <w:lang w:val="fr-FR" w:eastAsia="fr-FR"/>
        </w:rPr>
        <w:t>% par rapport à l’offre de l’auteur de projet, qui n’est pas dû à des faits ou des circonstances qu’il ne pouvait raisonnablement prévoir lors de la remise de son offre ou à des modifications demandées par le pouvoir adjudicateur sera considéré comme fautif.</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Si ce dépassement fautif entraîne l’abandon du projet par le pouvoir adjudicateur, la résiliation du marché sera </w:t>
      </w:r>
      <w:proofErr w:type="gramStart"/>
      <w:r w:rsidR="00EF04E3" w:rsidRPr="008574AB">
        <w:rPr>
          <w:rFonts w:eastAsia="Times New Roman" w:cs="Arial"/>
          <w:sz w:val="24"/>
          <w:szCs w:val="24"/>
          <w:lang w:val="fr-FR" w:eastAsia="fr-FR"/>
        </w:rPr>
        <w:t>réputée</w:t>
      </w:r>
      <w:proofErr w:type="gramEnd"/>
      <w:r w:rsidRPr="008574AB">
        <w:rPr>
          <w:rFonts w:eastAsia="Times New Roman" w:cs="Arial"/>
          <w:sz w:val="24"/>
          <w:szCs w:val="24"/>
          <w:lang w:val="fr-FR" w:eastAsia="fr-FR"/>
        </w:rPr>
        <w:t xml:space="preserve"> aux torts de l’auteur de projet, ce qui implique que ce dernier devra rembourser tous les honoraires perçus pour ses prestations effectuées car elles n’auront été d’aucune utilit</w:t>
      </w:r>
      <w:r w:rsidR="00113E00" w:rsidRPr="008574AB">
        <w:rPr>
          <w:rFonts w:eastAsia="Times New Roman" w:cs="Arial"/>
          <w:sz w:val="24"/>
          <w:szCs w:val="24"/>
          <w:lang w:val="fr-FR" w:eastAsia="fr-FR"/>
        </w:rPr>
        <w:t>é pour le pouvoir adjudicateur.</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EC63A4" w:rsidRPr="008574AB" w:rsidRDefault="00A13478" w:rsidP="000B17C4">
      <w:pPr>
        <w:pStyle w:val="Titre3"/>
        <w:spacing w:before="0" w:after="0"/>
        <w:jc w:val="both"/>
        <w:rPr>
          <w:rFonts w:asciiTheme="minorHAnsi" w:eastAsia="Times New Roman" w:hAnsiTheme="minorHAnsi"/>
          <w:lang w:val="fr-FR" w:eastAsia="fr-FR"/>
        </w:rPr>
      </w:pPr>
      <w:bookmarkStart w:id="61" w:name="_Toc466039258"/>
      <w:r w:rsidRPr="008574AB">
        <w:rPr>
          <w:rFonts w:asciiTheme="minorHAnsi" w:eastAsia="Times New Roman" w:hAnsiTheme="minorHAnsi"/>
          <w:lang w:val="fr-FR" w:eastAsia="fr-FR"/>
        </w:rPr>
        <w:t xml:space="preserve">Art. 66 : </w:t>
      </w:r>
      <w:r w:rsidR="00EC63A4" w:rsidRPr="008574AB">
        <w:rPr>
          <w:rFonts w:asciiTheme="minorHAnsi" w:eastAsia="Times New Roman" w:hAnsiTheme="minorHAnsi"/>
          <w:lang w:val="fr-FR" w:eastAsia="fr-FR"/>
        </w:rPr>
        <w:t>Conditions générales de paiement</w:t>
      </w:r>
      <w:bookmarkEnd w:id="61"/>
    </w:p>
    <w:p w:rsidR="00EC63A4" w:rsidRPr="008574AB" w:rsidRDefault="00EC63A4" w:rsidP="000B17C4">
      <w:pPr>
        <w:spacing w:after="0"/>
        <w:jc w:val="both"/>
        <w:rPr>
          <w:b/>
          <w:sz w:val="26"/>
          <w:szCs w:val="26"/>
          <w:lang w:val="fr-FR" w:eastAsia="fr-FR"/>
        </w:rPr>
      </w:pPr>
      <w:r w:rsidRPr="008574AB">
        <w:rPr>
          <w:b/>
          <w:sz w:val="26"/>
          <w:szCs w:val="26"/>
          <w:lang w:val="fr-FR" w:eastAsia="fr-FR"/>
        </w:rPr>
        <w:t>1/ Honoraires de base</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Les honoraires constituent une somme forfaitaire </w:t>
      </w:r>
      <w:r w:rsidR="00B676C1">
        <w:rPr>
          <w:rFonts w:eastAsia="Times New Roman" w:cs="Arial"/>
          <w:sz w:val="24"/>
          <w:szCs w:val="24"/>
          <w:lang w:val="fr-FR" w:eastAsia="fr-FR"/>
        </w:rPr>
        <w:t xml:space="preserve">(phase 1) sur base de prix horaires (phase 2) </w:t>
      </w:r>
      <w:r w:rsidRPr="008574AB">
        <w:rPr>
          <w:rFonts w:eastAsia="Times New Roman" w:cs="Arial"/>
          <w:sz w:val="24"/>
          <w:szCs w:val="24"/>
          <w:lang w:val="fr-FR" w:eastAsia="fr-FR"/>
        </w:rPr>
        <w:t>réputée couvrir tous les frais nécessaires à la bonne exécution des prestations.</w:t>
      </w:r>
    </w:p>
    <w:p w:rsidR="00EC63A4" w:rsidRPr="008574AB" w:rsidRDefault="00113E00" w:rsidP="000B17C4">
      <w:pPr>
        <w:spacing w:after="0"/>
        <w:jc w:val="both"/>
        <w:rPr>
          <w:b/>
          <w:sz w:val="24"/>
          <w:szCs w:val="24"/>
          <w:highlight w:val="yellow"/>
          <w:u w:val="single"/>
          <w:lang w:val="fr-FR" w:eastAsia="fr-FR"/>
        </w:rPr>
      </w:pPr>
      <w:r w:rsidRPr="008574AB">
        <w:rPr>
          <w:lang w:val="fr-FR" w:eastAsia="fr-FR"/>
        </w:rPr>
        <w:br/>
      </w:r>
      <w:r w:rsidR="00EC63A4" w:rsidRPr="008574AB">
        <w:rPr>
          <w:b/>
          <w:sz w:val="24"/>
          <w:szCs w:val="24"/>
          <w:u w:val="single"/>
          <w:lang w:val="fr-FR" w:eastAsia="fr-FR"/>
        </w:rPr>
        <w:t xml:space="preserve">1.1/ Montants des honoraires </w:t>
      </w:r>
    </w:p>
    <w:p w:rsidR="006B38AD" w:rsidRPr="008574AB" w:rsidRDefault="00E051EF" w:rsidP="000B17C4">
      <w:pPr>
        <w:autoSpaceDE w:val="0"/>
        <w:autoSpaceDN w:val="0"/>
        <w:adjustRightInd w:val="0"/>
        <w:spacing w:after="0" w:line="240" w:lineRule="auto"/>
        <w:ind w:right="-29"/>
        <w:jc w:val="both"/>
        <w:rPr>
          <w:rFonts w:eastAsia="Times New Roman" w:cs="Arial"/>
          <w:sz w:val="24"/>
          <w:szCs w:val="24"/>
          <w:lang w:val="fr-FR" w:eastAsia="fr-FR"/>
        </w:rPr>
      </w:pPr>
      <w:r w:rsidRPr="008574AB">
        <w:rPr>
          <w:rFonts w:eastAsia="Times New Roman" w:cs="Arial"/>
          <w:sz w:val="24"/>
          <w:szCs w:val="24"/>
          <w:lang w:val="fr-FR" w:eastAsia="fr-FR"/>
        </w:rPr>
        <w:t>Le monta</w:t>
      </w:r>
      <w:r w:rsidR="00E678AE">
        <w:rPr>
          <w:rFonts w:eastAsia="Times New Roman" w:cs="Arial"/>
          <w:sz w:val="24"/>
          <w:szCs w:val="24"/>
          <w:lang w:val="fr-FR" w:eastAsia="fr-FR"/>
        </w:rPr>
        <w:t>nt des honoraires seront définis</w:t>
      </w:r>
      <w:r w:rsidRPr="008574AB">
        <w:rPr>
          <w:rFonts w:eastAsia="Times New Roman" w:cs="Arial"/>
          <w:sz w:val="24"/>
          <w:szCs w:val="24"/>
          <w:lang w:val="fr-FR" w:eastAsia="fr-FR"/>
        </w:rPr>
        <w:t xml:space="preserve"> </w:t>
      </w:r>
      <w:r w:rsidR="00E678AE">
        <w:rPr>
          <w:rFonts w:eastAsia="Times New Roman" w:cs="Arial"/>
          <w:sz w:val="24"/>
          <w:szCs w:val="24"/>
          <w:lang w:val="fr-FR" w:eastAsia="fr-FR"/>
        </w:rPr>
        <w:t>tel qu’indiqués dans</w:t>
      </w:r>
      <w:r w:rsidRPr="008574AB">
        <w:rPr>
          <w:rFonts w:eastAsia="Times New Roman" w:cs="Arial"/>
          <w:sz w:val="24"/>
          <w:szCs w:val="24"/>
          <w:lang w:val="fr-FR" w:eastAsia="fr-FR"/>
        </w:rPr>
        <w:t xml:space="preserve"> </w:t>
      </w:r>
      <w:r w:rsidR="00E678AE">
        <w:rPr>
          <w:rFonts w:eastAsia="Times New Roman" w:cs="Arial"/>
          <w:sz w:val="24"/>
          <w:szCs w:val="24"/>
          <w:lang w:val="fr-FR" w:eastAsia="fr-FR"/>
        </w:rPr>
        <w:t>le formulaire d’engagement</w:t>
      </w:r>
      <w:r w:rsidRPr="008574AB">
        <w:rPr>
          <w:rFonts w:eastAsia="Times New Roman" w:cs="Arial"/>
          <w:sz w:val="24"/>
          <w:szCs w:val="24"/>
          <w:lang w:val="fr-FR" w:eastAsia="fr-FR"/>
        </w:rPr>
        <w:t>.</w:t>
      </w:r>
    </w:p>
    <w:p w:rsidR="009B6D85" w:rsidRPr="00E678AE" w:rsidRDefault="009B6D85" w:rsidP="000B17C4">
      <w:pPr>
        <w:spacing w:after="0" w:line="240" w:lineRule="auto"/>
        <w:jc w:val="both"/>
        <w:rPr>
          <w:rFonts w:eastAsia="Times New Roman" w:cs="Arial"/>
          <w:sz w:val="24"/>
          <w:szCs w:val="24"/>
          <w:highlight w:val="yellow"/>
          <w:lang w:val="fr-FR" w:eastAsia="fr-FR"/>
        </w:rPr>
      </w:pPr>
    </w:p>
    <w:p w:rsidR="00EC63A4" w:rsidRPr="008574AB" w:rsidRDefault="005D0212" w:rsidP="000B17C4">
      <w:pPr>
        <w:spacing w:after="0"/>
        <w:jc w:val="both"/>
        <w:rPr>
          <w:b/>
          <w:sz w:val="24"/>
          <w:szCs w:val="24"/>
          <w:u w:val="single"/>
          <w:lang w:val="fr-FR" w:eastAsia="fr-FR"/>
        </w:rPr>
      </w:pPr>
      <w:r w:rsidRPr="008574AB">
        <w:rPr>
          <w:b/>
          <w:sz w:val="24"/>
          <w:szCs w:val="24"/>
          <w:u w:val="single"/>
          <w:lang w:val="fr-FR" w:eastAsia="fr-FR"/>
        </w:rPr>
        <w:t>1.</w:t>
      </w:r>
      <w:r w:rsidR="007E729F" w:rsidRPr="008574AB">
        <w:rPr>
          <w:b/>
          <w:sz w:val="24"/>
          <w:szCs w:val="24"/>
          <w:u w:val="single"/>
          <w:lang w:val="fr-FR" w:eastAsia="fr-FR"/>
        </w:rPr>
        <w:t>2</w:t>
      </w:r>
      <w:r w:rsidRPr="008574AB">
        <w:rPr>
          <w:b/>
          <w:sz w:val="24"/>
          <w:szCs w:val="24"/>
          <w:u w:val="single"/>
          <w:lang w:val="fr-FR" w:eastAsia="fr-FR"/>
        </w:rPr>
        <w:t>/</w:t>
      </w:r>
      <w:r w:rsidR="00EC63A4" w:rsidRPr="008574AB">
        <w:rPr>
          <w:b/>
          <w:sz w:val="24"/>
          <w:szCs w:val="24"/>
          <w:u w:val="single"/>
          <w:lang w:val="fr-FR" w:eastAsia="fr-FR"/>
        </w:rPr>
        <w:t xml:space="preserve"> Exigibilité</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Ces acomptes sont redevables selon les conditions suivantes</w:t>
      </w:r>
      <w:r w:rsidR="002B35CC" w:rsidRPr="008574AB">
        <w:rPr>
          <w:rFonts w:eastAsia="Times New Roman" w:cs="Arial"/>
          <w:sz w:val="24"/>
          <w:szCs w:val="24"/>
          <w:lang w:val="fr-FR" w:eastAsia="fr-FR"/>
        </w:rPr>
        <w:t> :</w:t>
      </w:r>
    </w:p>
    <w:p w:rsidR="00735F9A" w:rsidRPr="008574AB" w:rsidRDefault="002B35CC"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 </w:t>
      </w:r>
      <w:r w:rsidR="00735F9A" w:rsidRPr="008574AB">
        <w:rPr>
          <w:rFonts w:eastAsia="Times New Roman" w:cs="Arial"/>
          <w:sz w:val="24"/>
          <w:szCs w:val="24"/>
          <w:lang w:val="fr-FR" w:eastAsia="fr-FR"/>
        </w:rPr>
        <w:t>Les factures émises dans le cadre de l’exécution du marc</w:t>
      </w:r>
      <w:r w:rsidR="000B17C4" w:rsidRPr="008574AB">
        <w:rPr>
          <w:rFonts w:eastAsia="Times New Roman" w:cs="Arial"/>
          <w:sz w:val="24"/>
          <w:szCs w:val="24"/>
          <w:lang w:val="fr-FR" w:eastAsia="fr-FR"/>
        </w:rPr>
        <w:t>hé seront libellées au nom de l</w:t>
      </w:r>
      <w:r w:rsidR="00735F9A" w:rsidRPr="008574AB">
        <w:rPr>
          <w:rFonts w:eastAsia="Times New Roman" w:cs="Arial"/>
          <w:sz w:val="24"/>
          <w:szCs w:val="24"/>
          <w:lang w:val="fr-FR" w:eastAsia="fr-FR"/>
        </w:rPr>
        <w:t>a SOCIETE DU LOGEMENT DE LA REGION DE BRUXELLES-CAPITALE, et envoyées à l’adresse suivante :</w:t>
      </w:r>
    </w:p>
    <w:p w:rsidR="000B17C4" w:rsidRPr="008574AB" w:rsidRDefault="000B17C4" w:rsidP="000B17C4">
      <w:pPr>
        <w:spacing w:after="0" w:line="240" w:lineRule="auto"/>
        <w:jc w:val="both"/>
        <w:rPr>
          <w:rFonts w:eastAsia="Times New Roman" w:cs="Arial"/>
          <w:sz w:val="24"/>
          <w:szCs w:val="24"/>
          <w:lang w:val="fr-FR" w:eastAsia="fr-FR"/>
        </w:rPr>
      </w:pPr>
    </w:p>
    <w:p w:rsidR="00735F9A" w:rsidRPr="008574AB" w:rsidRDefault="00735F9A" w:rsidP="000B17C4">
      <w:pPr>
        <w:spacing w:after="0" w:line="240" w:lineRule="auto"/>
        <w:ind w:left="1134"/>
        <w:jc w:val="both"/>
        <w:rPr>
          <w:rFonts w:eastAsia="Times New Roman" w:cs="Arial"/>
          <w:sz w:val="24"/>
          <w:szCs w:val="24"/>
          <w:lang w:val="fr-FR" w:eastAsia="fr-FR"/>
        </w:rPr>
      </w:pPr>
      <w:r w:rsidRPr="008574AB">
        <w:rPr>
          <w:rFonts w:eastAsia="Times New Roman" w:cs="Arial"/>
          <w:sz w:val="24"/>
          <w:szCs w:val="24"/>
          <w:lang w:val="fr-FR" w:eastAsia="fr-FR"/>
        </w:rPr>
        <w:t>SOCIETE DU LOGEMENT DE LA REGION DE BRUXELLES-CAPITALE</w:t>
      </w:r>
    </w:p>
    <w:p w:rsidR="00735F9A" w:rsidRPr="008574AB" w:rsidRDefault="00735F9A" w:rsidP="000B17C4">
      <w:pPr>
        <w:spacing w:after="0" w:line="240" w:lineRule="auto"/>
        <w:ind w:left="1134"/>
        <w:jc w:val="both"/>
        <w:rPr>
          <w:rFonts w:eastAsia="Times New Roman" w:cs="Arial"/>
          <w:sz w:val="24"/>
          <w:szCs w:val="24"/>
          <w:lang w:val="fr-FR" w:eastAsia="fr-FR"/>
        </w:rPr>
      </w:pPr>
      <w:r w:rsidRPr="008574AB">
        <w:rPr>
          <w:rFonts w:eastAsia="Times New Roman" w:cs="Arial"/>
          <w:sz w:val="24"/>
          <w:szCs w:val="24"/>
          <w:lang w:val="fr-FR" w:eastAsia="fr-FR"/>
        </w:rPr>
        <w:t xml:space="preserve">A l’attention de la Direction générale </w:t>
      </w:r>
    </w:p>
    <w:p w:rsidR="00735F9A" w:rsidRPr="008574AB" w:rsidRDefault="00735F9A" w:rsidP="000B17C4">
      <w:pPr>
        <w:spacing w:after="0" w:line="240" w:lineRule="auto"/>
        <w:ind w:left="1134"/>
        <w:jc w:val="both"/>
        <w:rPr>
          <w:rFonts w:eastAsia="Times New Roman" w:cs="Arial"/>
          <w:sz w:val="24"/>
          <w:szCs w:val="24"/>
          <w:lang w:val="fr-FR" w:eastAsia="fr-FR"/>
        </w:rPr>
      </w:pPr>
      <w:r w:rsidRPr="008574AB">
        <w:rPr>
          <w:rFonts w:eastAsia="Times New Roman" w:cs="Arial"/>
          <w:sz w:val="24"/>
          <w:szCs w:val="24"/>
          <w:lang w:val="fr-FR" w:eastAsia="fr-FR"/>
        </w:rPr>
        <w:t>Rue Jourdan, 45-55</w:t>
      </w:r>
    </w:p>
    <w:p w:rsidR="00735F9A" w:rsidRPr="008574AB" w:rsidRDefault="00BE7501" w:rsidP="000B17C4">
      <w:pPr>
        <w:spacing w:after="0" w:line="240" w:lineRule="auto"/>
        <w:ind w:left="1134"/>
        <w:jc w:val="both"/>
        <w:rPr>
          <w:rFonts w:eastAsia="Times New Roman" w:cs="Arial"/>
          <w:sz w:val="24"/>
          <w:szCs w:val="24"/>
          <w:lang w:val="fr-FR" w:eastAsia="fr-FR"/>
        </w:rPr>
      </w:pPr>
      <w:r w:rsidRPr="008574AB">
        <w:rPr>
          <w:rFonts w:eastAsia="Times New Roman" w:cs="Arial"/>
          <w:sz w:val="24"/>
          <w:szCs w:val="24"/>
          <w:lang w:val="fr-FR" w:eastAsia="fr-FR"/>
        </w:rPr>
        <w:t xml:space="preserve">1060 BRUXELLES </w:t>
      </w:r>
    </w:p>
    <w:p w:rsidR="00BE7501" w:rsidRPr="008574AB" w:rsidRDefault="00BE7501" w:rsidP="000B17C4">
      <w:pPr>
        <w:spacing w:after="0" w:line="240" w:lineRule="auto"/>
        <w:ind w:left="2126"/>
        <w:jc w:val="both"/>
        <w:rPr>
          <w:rFonts w:eastAsia="Times New Roman" w:cs="Arial"/>
          <w:sz w:val="24"/>
          <w:szCs w:val="24"/>
          <w:lang w:val="fr-FR" w:eastAsia="fr-FR"/>
        </w:rPr>
      </w:pPr>
    </w:p>
    <w:p w:rsidR="00735F9A" w:rsidRPr="008574AB" w:rsidRDefault="002B35CC"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 </w:t>
      </w:r>
      <w:r w:rsidR="00735F9A" w:rsidRPr="008574AB">
        <w:rPr>
          <w:rFonts w:eastAsia="Times New Roman" w:cs="Arial"/>
          <w:sz w:val="24"/>
          <w:szCs w:val="24"/>
          <w:lang w:val="fr-FR" w:eastAsia="fr-FR"/>
        </w:rPr>
        <w:t>Les factures sont signées et mentionnent :</w:t>
      </w:r>
    </w:p>
    <w:p w:rsidR="00735F9A" w:rsidRPr="008574AB" w:rsidRDefault="00735F9A" w:rsidP="00452666">
      <w:pPr>
        <w:numPr>
          <w:ilvl w:val="0"/>
          <w:numId w:val="3"/>
        </w:numPr>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nature du projet ;</w:t>
      </w:r>
    </w:p>
    <w:p w:rsidR="00735F9A" w:rsidRPr="008574AB" w:rsidRDefault="00735F9A" w:rsidP="00452666">
      <w:pPr>
        <w:numPr>
          <w:ilvl w:val="0"/>
          <w:numId w:val="3"/>
        </w:numPr>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tranche concernée par la facture ;</w:t>
      </w:r>
    </w:p>
    <w:p w:rsidR="00735F9A" w:rsidRPr="008574AB" w:rsidRDefault="00735F9A" w:rsidP="00452666">
      <w:pPr>
        <w:numPr>
          <w:ilvl w:val="0"/>
          <w:numId w:val="3"/>
        </w:numPr>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 montant total en toutes lettres et en chiffres, précédé de la mention « certifié sincère et véritable à la somme de …………………… » ;</w:t>
      </w:r>
    </w:p>
    <w:p w:rsidR="00735F9A" w:rsidRPr="008574AB" w:rsidRDefault="00735F9A" w:rsidP="00452666">
      <w:pPr>
        <w:numPr>
          <w:ilvl w:val="0"/>
          <w:numId w:val="3"/>
        </w:numPr>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 numéro du compte bancaire à créditer et de l’établissement financier auprès duquel il est ouvert ;</w:t>
      </w:r>
    </w:p>
    <w:p w:rsidR="00735F9A" w:rsidRPr="008574AB" w:rsidRDefault="00735F9A" w:rsidP="00452666">
      <w:pPr>
        <w:numPr>
          <w:ilvl w:val="0"/>
          <w:numId w:val="3"/>
        </w:numPr>
        <w:suppressAutoHyphens/>
        <w:spacing w:after="0" w:line="240" w:lineRule="auto"/>
        <w:ind w:left="1071" w:hanging="357"/>
        <w:jc w:val="both"/>
        <w:rPr>
          <w:rFonts w:eastAsia="Times New Roman" w:cs="Arial"/>
          <w:sz w:val="24"/>
          <w:szCs w:val="24"/>
          <w:lang w:val="fr-FR" w:eastAsia="fr-FR"/>
        </w:rPr>
      </w:pPr>
      <w:r w:rsidRPr="008574AB">
        <w:rPr>
          <w:rFonts w:eastAsia="Times New Roman" w:cs="Arial"/>
          <w:sz w:val="24"/>
          <w:szCs w:val="24"/>
          <w:lang w:val="fr-FR" w:eastAsia="fr-FR"/>
        </w:rPr>
        <w:lastRenderedPageBreak/>
        <w:t>le montant de la T.V.A. et toutes mentions rendues obligatoires par la législation sur la T.V.A.</w:t>
      </w:r>
    </w:p>
    <w:p w:rsidR="002B35CC" w:rsidRPr="008574AB" w:rsidRDefault="00EC63A4" w:rsidP="006C6836">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Pour autant qu’elle soit exigible, </w:t>
      </w:r>
      <w:r w:rsidR="00735F9A" w:rsidRPr="008574AB">
        <w:rPr>
          <w:rFonts w:eastAsia="Times New Roman" w:cs="Arial"/>
          <w:sz w:val="24"/>
          <w:szCs w:val="24"/>
          <w:lang w:val="fr-FR" w:eastAsia="fr-FR"/>
        </w:rPr>
        <w:t>la facture</w:t>
      </w:r>
      <w:r w:rsidR="002B35CC" w:rsidRPr="008574AB">
        <w:rPr>
          <w:rFonts w:eastAsia="Times New Roman" w:cs="Arial"/>
          <w:sz w:val="24"/>
          <w:szCs w:val="24"/>
          <w:lang w:val="fr-FR" w:eastAsia="fr-FR"/>
        </w:rPr>
        <w:t xml:space="preserve"> </w:t>
      </w:r>
      <w:r w:rsidRPr="008574AB">
        <w:rPr>
          <w:rFonts w:eastAsia="Times New Roman" w:cs="Arial"/>
          <w:sz w:val="24"/>
          <w:szCs w:val="24"/>
          <w:lang w:val="fr-FR" w:eastAsia="fr-FR"/>
        </w:rPr>
        <w:t xml:space="preserve">est payable dans les 30 jours calendrier qui suivent </w:t>
      </w:r>
      <w:r w:rsidR="00735F9A" w:rsidRPr="008574AB">
        <w:rPr>
          <w:rFonts w:eastAsia="Times New Roman" w:cs="Arial"/>
          <w:sz w:val="24"/>
          <w:szCs w:val="24"/>
          <w:lang w:val="fr-FR" w:eastAsia="fr-FR"/>
        </w:rPr>
        <w:t>s</w:t>
      </w:r>
      <w:r w:rsidRPr="008574AB">
        <w:rPr>
          <w:rFonts w:eastAsia="Times New Roman" w:cs="Arial"/>
          <w:sz w:val="24"/>
          <w:szCs w:val="24"/>
          <w:lang w:val="fr-FR" w:eastAsia="fr-FR"/>
        </w:rPr>
        <w:t xml:space="preserve">a date de réception actée par le pouvoir adjudicateur à défaut d’un envoi par </w:t>
      </w:r>
      <w:proofErr w:type="gramStart"/>
      <w:r w:rsidRPr="008574AB">
        <w:rPr>
          <w:rFonts w:eastAsia="Times New Roman" w:cs="Arial"/>
          <w:sz w:val="24"/>
          <w:szCs w:val="24"/>
          <w:lang w:val="fr-FR" w:eastAsia="fr-FR"/>
        </w:rPr>
        <w:t>recommandé</w:t>
      </w:r>
      <w:proofErr w:type="gramEnd"/>
      <w:r w:rsidR="002B35CC" w:rsidRPr="008574AB">
        <w:rPr>
          <w:rFonts w:eastAsia="Times New Roman" w:cs="Arial"/>
          <w:sz w:val="24"/>
          <w:szCs w:val="24"/>
          <w:lang w:val="fr-FR" w:eastAsia="fr-FR"/>
        </w:rPr>
        <w:t>.</w:t>
      </w:r>
    </w:p>
    <w:p w:rsidR="00113E00" w:rsidRPr="008574AB" w:rsidRDefault="00113E00" w:rsidP="006C6836">
      <w:pPr>
        <w:tabs>
          <w:tab w:val="left" w:pos="284"/>
        </w:tabs>
        <w:spacing w:after="0" w:line="240" w:lineRule="auto"/>
        <w:jc w:val="both"/>
        <w:rPr>
          <w:rFonts w:eastAsia="Times New Roman" w:cs="Arial"/>
          <w:sz w:val="24"/>
          <w:szCs w:val="24"/>
          <w:lang w:val="fr-FR" w:eastAsia="fr-FR"/>
        </w:rPr>
      </w:pPr>
    </w:p>
    <w:p w:rsidR="00EC63A4" w:rsidRPr="008574AB" w:rsidRDefault="00EC63A4" w:rsidP="006C6836">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cas</w:t>
      </w:r>
      <w:r w:rsidR="00A96E62" w:rsidRPr="008574AB">
        <w:rPr>
          <w:rFonts w:eastAsia="Times New Roman" w:cs="Arial"/>
          <w:sz w:val="24"/>
          <w:szCs w:val="24"/>
          <w:lang w:val="fr-FR" w:eastAsia="fr-FR"/>
        </w:rPr>
        <w:t xml:space="preserve"> </w:t>
      </w:r>
      <w:r w:rsidR="00EB216C" w:rsidRPr="008574AB">
        <w:rPr>
          <w:rFonts w:eastAsia="Times New Roman" w:cs="Arial"/>
          <w:sz w:val="24"/>
          <w:szCs w:val="24"/>
          <w:lang w:val="fr-FR" w:eastAsia="fr-FR"/>
        </w:rPr>
        <w:t>de groupement sans personnalité juridique</w:t>
      </w:r>
      <w:r w:rsidRPr="008574AB">
        <w:rPr>
          <w:rFonts w:eastAsia="Times New Roman" w:cs="Arial"/>
          <w:sz w:val="24"/>
          <w:szCs w:val="24"/>
          <w:lang w:val="fr-FR" w:eastAsia="fr-FR"/>
        </w:rPr>
        <w:t>, les factures sont produites au nom</w:t>
      </w:r>
      <w:r w:rsidR="00EB216C" w:rsidRPr="008574AB">
        <w:rPr>
          <w:rFonts w:eastAsia="Times New Roman" w:cs="Arial"/>
          <w:sz w:val="24"/>
          <w:szCs w:val="24"/>
          <w:lang w:val="fr-FR" w:eastAsia="fr-FR"/>
        </w:rPr>
        <w:t xml:space="preserve"> du groupement sans personnalité juridique</w:t>
      </w:r>
      <w:r w:rsidRPr="008574AB">
        <w:rPr>
          <w:rFonts w:eastAsia="Times New Roman" w:cs="Arial"/>
          <w:sz w:val="24"/>
          <w:szCs w:val="24"/>
          <w:lang w:val="fr-FR" w:eastAsia="fr-FR"/>
        </w:rPr>
        <w:t>.</w:t>
      </w:r>
    </w:p>
    <w:p w:rsidR="00EB216C" w:rsidRPr="008574AB" w:rsidRDefault="00EB216C" w:rsidP="006C6836">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Lors du premier paiement, chaque membre du groupement signe un document </w:t>
      </w:r>
      <w:r w:rsidR="00393248" w:rsidRPr="008574AB">
        <w:rPr>
          <w:rFonts w:eastAsia="Times New Roman" w:cs="Arial"/>
          <w:sz w:val="24"/>
          <w:szCs w:val="24"/>
          <w:lang w:val="fr-FR" w:eastAsia="fr-FR"/>
        </w:rPr>
        <w:t>indiquant le numéro de compte sur lequel les paiements doivent être effectués et l’éventuel mandataire pour produire les factures au nom du groupement.</w:t>
      </w:r>
    </w:p>
    <w:p w:rsidR="00113E00" w:rsidRPr="008574AB" w:rsidRDefault="00113E00" w:rsidP="006C6836">
      <w:pPr>
        <w:tabs>
          <w:tab w:val="left" w:pos="284"/>
        </w:tabs>
        <w:spacing w:after="0" w:line="240" w:lineRule="auto"/>
        <w:jc w:val="both"/>
        <w:rPr>
          <w:rFonts w:eastAsia="Times New Roman" w:cs="Arial"/>
          <w:sz w:val="24"/>
          <w:szCs w:val="24"/>
          <w:lang w:val="fr-FR" w:eastAsia="fr-FR"/>
        </w:rPr>
      </w:pPr>
    </w:p>
    <w:p w:rsidR="00EC63A4" w:rsidRPr="008574AB" w:rsidRDefault="00EC63A4" w:rsidP="006C6836">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Toutes les </w:t>
      </w:r>
      <w:r w:rsidR="00735F9A" w:rsidRPr="008574AB">
        <w:rPr>
          <w:rFonts w:eastAsia="Times New Roman" w:cs="Arial"/>
          <w:sz w:val="24"/>
          <w:szCs w:val="24"/>
          <w:lang w:val="fr-FR" w:eastAsia="fr-FR"/>
        </w:rPr>
        <w:t>factures</w:t>
      </w:r>
      <w:r w:rsidR="002B35CC" w:rsidRPr="008574AB">
        <w:rPr>
          <w:rFonts w:eastAsia="Times New Roman" w:cs="Arial"/>
          <w:sz w:val="24"/>
          <w:szCs w:val="24"/>
          <w:lang w:val="fr-FR" w:eastAsia="fr-FR"/>
        </w:rPr>
        <w:t xml:space="preserve"> </w:t>
      </w:r>
      <w:r w:rsidRPr="008574AB">
        <w:rPr>
          <w:rFonts w:eastAsia="Times New Roman" w:cs="Arial"/>
          <w:sz w:val="24"/>
          <w:szCs w:val="24"/>
          <w:lang w:val="fr-FR" w:eastAsia="fr-FR"/>
        </w:rPr>
        <w:t xml:space="preserve">doivent impérativement être adressées au pouvoir adjudicateur dans un délai maximum de deux ans suivant l’approbation définitive </w:t>
      </w:r>
      <w:r w:rsidR="00F01BAB">
        <w:rPr>
          <w:rFonts w:eastAsia="Times New Roman" w:cs="Arial"/>
          <w:sz w:val="24"/>
          <w:szCs w:val="24"/>
          <w:lang w:val="fr-FR" w:eastAsia="fr-FR"/>
        </w:rPr>
        <w:t>des prestations.</w:t>
      </w:r>
    </w:p>
    <w:p w:rsidR="00EC63A4" w:rsidRPr="008574AB" w:rsidRDefault="00EC63A4" w:rsidP="006C6836">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dispositions reprises à l’article 70 de l’arrêté royal du 14-01-2013, concernant l’interruption ou le ralentissement de l’exécution de la mission de l’adjudicataire pour retard de paiement, sont limitées aux paiements du prix du marché ; sont donc exclus toutes les missions complémentaires, indemnités, intérêts de retard ou autres. De plus, l’auteur de projet ne peut suspendre sa mission qu’à condition que cette suspension n’entraîne aucune conséquence dommageable pour les ouvrages.</w:t>
      </w:r>
    </w:p>
    <w:p w:rsidR="00113E00" w:rsidRPr="008574AB" w:rsidRDefault="00113E00" w:rsidP="006C6836">
      <w:pPr>
        <w:tabs>
          <w:tab w:val="left" w:pos="284"/>
        </w:tabs>
        <w:spacing w:after="0" w:line="240" w:lineRule="auto"/>
        <w:jc w:val="both"/>
        <w:rPr>
          <w:rFonts w:eastAsia="Times New Roman" w:cs="Arial"/>
          <w:sz w:val="24"/>
          <w:szCs w:val="24"/>
          <w:lang w:val="fr-FR" w:eastAsia="fr-FR"/>
        </w:rPr>
      </w:pPr>
    </w:p>
    <w:p w:rsidR="00EC63A4" w:rsidRPr="008574AB" w:rsidRDefault="00EC63A4" w:rsidP="006C6836">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dérogation à l’article 1254 du Code civil concernant l’imputation des paiements, tout paiement sera affecté en priorité à l’extinction du principal et non des intérêts.</w:t>
      </w:r>
    </w:p>
    <w:p w:rsidR="00CC3893" w:rsidRPr="008574AB" w:rsidRDefault="00CC3893" w:rsidP="006C6836">
      <w:pPr>
        <w:tabs>
          <w:tab w:val="left" w:pos="284"/>
        </w:tabs>
        <w:spacing w:after="0" w:line="240" w:lineRule="auto"/>
        <w:jc w:val="both"/>
        <w:rPr>
          <w:rFonts w:eastAsia="Times New Roman" w:cs="Arial"/>
          <w:b/>
          <w:sz w:val="24"/>
          <w:szCs w:val="24"/>
          <w:u w:val="single"/>
          <w:lang w:val="fr-FR" w:eastAsia="fr-FR"/>
        </w:rPr>
      </w:pPr>
    </w:p>
    <w:p w:rsidR="00F877F7" w:rsidRPr="00C532B1" w:rsidRDefault="00F877F7" w:rsidP="006C6836">
      <w:pPr>
        <w:spacing w:after="0"/>
        <w:jc w:val="both"/>
        <w:rPr>
          <w:sz w:val="24"/>
          <w:szCs w:val="24"/>
        </w:rPr>
      </w:pPr>
      <w:r>
        <w:rPr>
          <w:sz w:val="24"/>
          <w:szCs w:val="24"/>
        </w:rPr>
        <w:t xml:space="preserve">Les honoraires seront payés par acomptes au fur et à mesure de l’exécution du marché sur base de présentation d’états d’avancement  à faire approuver par le pouvoir adjudicateur. Les différentes étapes et le pourcentage exigible à chaque étape seront définis en début de mission en consultation avec le pouvoir adjudicateur. </w:t>
      </w:r>
    </w:p>
    <w:p w:rsidR="008B3E06" w:rsidRDefault="00F877F7" w:rsidP="006C6836">
      <w:pPr>
        <w:tabs>
          <w:tab w:val="left" w:pos="284"/>
        </w:tabs>
        <w:spacing w:after="0" w:line="240" w:lineRule="auto"/>
        <w:jc w:val="both"/>
        <w:rPr>
          <w:rFonts w:eastAsia="Times New Roman" w:cs="Arial"/>
          <w:sz w:val="24"/>
          <w:szCs w:val="24"/>
          <w:u w:val="single"/>
          <w:lang w:val="fr-FR" w:eastAsia="fr-FR"/>
        </w:rPr>
      </w:pPr>
      <w:r w:rsidRPr="008574AB">
        <w:rPr>
          <w:rFonts w:eastAsia="Times New Roman" w:cs="Arial"/>
          <w:sz w:val="24"/>
          <w:szCs w:val="24"/>
          <w:lang w:val="fr-FR" w:eastAsia="fr-FR"/>
        </w:rPr>
        <w:t>Le paiement de ces acomptes n’a pas valeur d’approbation des documents et des prestations s’y rapportant.</w:t>
      </w:r>
    </w:p>
    <w:p w:rsidR="00F877F7" w:rsidRPr="008574AB" w:rsidRDefault="00F877F7" w:rsidP="006C6836">
      <w:pPr>
        <w:tabs>
          <w:tab w:val="left" w:pos="284"/>
        </w:tabs>
        <w:spacing w:after="0" w:line="240" w:lineRule="auto"/>
        <w:jc w:val="both"/>
        <w:rPr>
          <w:rFonts w:eastAsia="Times New Roman" w:cs="Arial"/>
          <w:sz w:val="24"/>
          <w:szCs w:val="24"/>
          <w:u w:val="single"/>
          <w:lang w:val="fr-FR" w:eastAsia="fr-FR"/>
        </w:rPr>
      </w:pPr>
    </w:p>
    <w:p w:rsidR="008B3E06" w:rsidRPr="008574AB" w:rsidRDefault="00EC63A4" w:rsidP="000B17C4">
      <w:pPr>
        <w:spacing w:after="0"/>
        <w:jc w:val="both"/>
        <w:rPr>
          <w:b/>
          <w:sz w:val="26"/>
          <w:szCs w:val="26"/>
          <w:u w:val="single"/>
          <w:lang w:val="fr-FR" w:eastAsia="fr-FR"/>
        </w:rPr>
      </w:pPr>
      <w:r w:rsidRPr="008574AB">
        <w:rPr>
          <w:b/>
          <w:sz w:val="26"/>
          <w:szCs w:val="26"/>
          <w:u w:val="single"/>
          <w:lang w:val="fr-FR" w:eastAsia="fr-FR"/>
        </w:rPr>
        <w:t>2/ Honoraires en cas de répétition de travaux similaires</w:t>
      </w:r>
    </w:p>
    <w:p w:rsidR="00E051EF" w:rsidRPr="008574AB" w:rsidRDefault="00E051EF" w:rsidP="00E051EF">
      <w:pPr>
        <w:spacing w:after="0"/>
        <w:jc w:val="both"/>
        <w:rPr>
          <w:rFonts w:eastAsia="Times New Roman" w:cs="Arial"/>
          <w:sz w:val="24"/>
          <w:szCs w:val="24"/>
          <w:lang w:val="fr-FR" w:eastAsia="fr-FR"/>
        </w:rPr>
      </w:pPr>
      <w:r w:rsidRPr="008574AB">
        <w:rPr>
          <w:rFonts w:eastAsia="Times New Roman" w:cs="Arial"/>
          <w:sz w:val="24"/>
          <w:szCs w:val="24"/>
          <w:lang w:val="fr-FR" w:eastAsia="fr-FR"/>
        </w:rPr>
        <w:t xml:space="preserve">Les prestations pour travaux similaires feront l’objet d’une juste rémunération s’il y a lieu. Ces prestations sont à convenir avec le maître de l’ouvrage qui doit les approuver par écrit avant leur réalisation. </w:t>
      </w:r>
    </w:p>
    <w:p w:rsidR="00EC63A4" w:rsidRPr="008574AB" w:rsidRDefault="00E051EF" w:rsidP="00E051EF">
      <w:pPr>
        <w:spacing w:after="0"/>
        <w:jc w:val="both"/>
        <w:rPr>
          <w:rFonts w:eastAsia="Times New Roman" w:cs="Arial"/>
          <w:sz w:val="24"/>
          <w:szCs w:val="24"/>
          <w:lang w:val="fr-FR" w:eastAsia="fr-FR"/>
        </w:rPr>
      </w:pPr>
      <w:r w:rsidRPr="008574AB">
        <w:rPr>
          <w:rFonts w:eastAsia="Times New Roman" w:cs="Arial"/>
          <w:sz w:val="24"/>
          <w:szCs w:val="24"/>
          <w:lang w:val="fr-FR" w:eastAsia="fr-FR"/>
        </w:rPr>
        <w:t>Ces montants sont exigibles après réalisation des prestations.</w:t>
      </w:r>
    </w:p>
    <w:p w:rsidR="00BC1F6B" w:rsidRPr="008574AB" w:rsidRDefault="00BC1F6B" w:rsidP="000B17C4">
      <w:pPr>
        <w:spacing w:after="0"/>
        <w:jc w:val="both"/>
        <w:rPr>
          <w:rFonts w:eastAsia="Times New Roman" w:cs="Arial"/>
          <w:sz w:val="24"/>
          <w:szCs w:val="24"/>
          <w:lang w:val="fr-FR" w:eastAsia="fr-FR"/>
        </w:rPr>
      </w:pPr>
    </w:p>
    <w:p w:rsidR="00EC63A4" w:rsidRPr="008574AB" w:rsidRDefault="00702D58" w:rsidP="000B17C4">
      <w:pPr>
        <w:spacing w:after="0"/>
        <w:jc w:val="both"/>
        <w:rPr>
          <w:b/>
          <w:sz w:val="26"/>
          <w:szCs w:val="26"/>
          <w:u w:val="single"/>
          <w:lang w:val="fr-FR" w:eastAsia="fr-FR"/>
        </w:rPr>
      </w:pPr>
      <w:r>
        <w:rPr>
          <w:b/>
          <w:sz w:val="26"/>
          <w:szCs w:val="26"/>
          <w:u w:val="single"/>
          <w:lang w:val="fr-FR" w:eastAsia="fr-FR"/>
        </w:rPr>
        <w:t>3</w:t>
      </w:r>
      <w:r w:rsidR="00EC63A4" w:rsidRPr="008574AB">
        <w:rPr>
          <w:b/>
          <w:sz w:val="26"/>
          <w:szCs w:val="26"/>
          <w:u w:val="single"/>
          <w:lang w:val="fr-FR" w:eastAsia="fr-FR"/>
        </w:rPr>
        <w:t xml:space="preserve">/ Frais de traductions </w:t>
      </w:r>
    </w:p>
    <w:p w:rsidR="00EC63A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Tous les éventuels frais de traduction nécessaires au respect des règles d’usage des langues en Région de Bruxelles-Capitale sont à charge de l’auteur de projet</w:t>
      </w:r>
      <w:r w:rsidR="00BE7501" w:rsidRPr="008574AB">
        <w:rPr>
          <w:rFonts w:eastAsia="Times New Roman" w:cs="Arial"/>
          <w:sz w:val="24"/>
          <w:szCs w:val="24"/>
          <w:lang w:val="fr-FR" w:eastAsia="fr-FR"/>
        </w:rPr>
        <w:t>.</w:t>
      </w:r>
    </w:p>
    <w:p w:rsidR="008B3E06" w:rsidRPr="008574AB" w:rsidRDefault="008B3E06" w:rsidP="000B17C4">
      <w:pPr>
        <w:spacing w:after="0" w:line="240" w:lineRule="auto"/>
        <w:jc w:val="both"/>
        <w:rPr>
          <w:rFonts w:eastAsia="Times New Roman" w:cs="Arial"/>
          <w:sz w:val="24"/>
          <w:szCs w:val="24"/>
          <w:lang w:val="fr-FR" w:eastAsia="fr-FR"/>
        </w:rPr>
      </w:pPr>
    </w:p>
    <w:p w:rsidR="00EC63A4" w:rsidRPr="008574AB" w:rsidRDefault="00702D58" w:rsidP="000B17C4">
      <w:pPr>
        <w:spacing w:after="0"/>
        <w:jc w:val="both"/>
        <w:rPr>
          <w:b/>
          <w:sz w:val="26"/>
          <w:szCs w:val="26"/>
          <w:u w:val="single"/>
          <w:lang w:val="fr-FR" w:eastAsia="fr-FR"/>
        </w:rPr>
      </w:pPr>
      <w:r>
        <w:rPr>
          <w:b/>
          <w:sz w:val="26"/>
          <w:szCs w:val="26"/>
          <w:u w:val="single"/>
          <w:lang w:val="fr-FR" w:eastAsia="fr-FR"/>
        </w:rPr>
        <w:t>4</w:t>
      </w:r>
      <w:r w:rsidR="00EC63A4" w:rsidRPr="008574AB">
        <w:rPr>
          <w:b/>
          <w:sz w:val="26"/>
          <w:szCs w:val="26"/>
          <w:u w:val="single"/>
          <w:lang w:val="fr-FR" w:eastAsia="fr-FR"/>
        </w:rPr>
        <w:t xml:space="preserve">/ </w:t>
      </w:r>
      <w:r w:rsidR="002B35CC" w:rsidRPr="008574AB">
        <w:rPr>
          <w:b/>
          <w:sz w:val="26"/>
          <w:szCs w:val="26"/>
          <w:u w:val="single"/>
          <w:lang w:val="fr-FR" w:eastAsia="fr-FR"/>
        </w:rPr>
        <w:t>Relevés de terrains, de profils mitoyens et de bâtiments</w:t>
      </w:r>
    </w:p>
    <w:p w:rsidR="002B35CC" w:rsidRPr="008574AB" w:rsidRDefault="002B35CC"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Seuls les relevés de bâtiment et d’</w:t>
      </w:r>
      <w:r w:rsidR="00565EA5" w:rsidRPr="008574AB">
        <w:rPr>
          <w:rFonts w:eastAsia="Times New Roman" w:cs="Arial"/>
          <w:sz w:val="24"/>
          <w:szCs w:val="24"/>
          <w:lang w:val="fr-FR" w:eastAsia="fr-FR"/>
        </w:rPr>
        <w:t>abords pe</w:t>
      </w:r>
      <w:r w:rsidRPr="008574AB">
        <w:rPr>
          <w:rFonts w:eastAsia="Times New Roman" w:cs="Arial"/>
          <w:sz w:val="24"/>
          <w:szCs w:val="24"/>
          <w:lang w:val="fr-FR" w:eastAsia="fr-FR"/>
        </w:rPr>
        <w:t>uvent directement être confiés en extension de mission à l’auteur de projet, à la condition que leur volume financier soit inférieur à 2.500,00</w:t>
      </w:r>
      <w:r w:rsidR="00565EA5" w:rsidRPr="008574AB">
        <w:rPr>
          <w:rFonts w:eastAsia="Times New Roman" w:cs="Arial"/>
          <w:sz w:val="24"/>
          <w:szCs w:val="24"/>
          <w:lang w:val="fr-FR" w:eastAsia="fr-FR"/>
        </w:rPr>
        <w:t>€</w:t>
      </w:r>
      <w:r w:rsidRPr="008574AB">
        <w:rPr>
          <w:rFonts w:eastAsia="Times New Roman" w:cs="Arial"/>
          <w:sz w:val="24"/>
          <w:szCs w:val="24"/>
          <w:lang w:val="fr-FR" w:eastAsia="fr-FR"/>
        </w:rPr>
        <w:t xml:space="preserve"> (hors TVA).  Tous l</w:t>
      </w:r>
      <w:r w:rsidR="00565EA5" w:rsidRPr="008574AB">
        <w:rPr>
          <w:rFonts w:eastAsia="Times New Roman" w:cs="Arial"/>
          <w:sz w:val="24"/>
          <w:szCs w:val="24"/>
          <w:lang w:val="fr-FR" w:eastAsia="fr-FR"/>
        </w:rPr>
        <w:t>es autres types de relevés doivent être confiés à un géomètre après mise en concurrence.  Les frais de relevés sont payés contre facture et réception de copies papier et informatiques (</w:t>
      </w:r>
      <w:proofErr w:type="spellStart"/>
      <w:r w:rsidR="00565EA5" w:rsidRPr="008574AB">
        <w:rPr>
          <w:rFonts w:eastAsia="Times New Roman" w:cs="Arial"/>
          <w:sz w:val="24"/>
          <w:szCs w:val="24"/>
          <w:lang w:val="fr-FR" w:eastAsia="fr-FR"/>
        </w:rPr>
        <w:t>pdf</w:t>
      </w:r>
      <w:proofErr w:type="spellEnd"/>
      <w:r w:rsidR="00565EA5" w:rsidRPr="008574AB">
        <w:rPr>
          <w:rFonts w:eastAsia="Times New Roman" w:cs="Arial"/>
          <w:sz w:val="24"/>
          <w:szCs w:val="24"/>
          <w:lang w:val="fr-FR" w:eastAsia="fr-FR"/>
        </w:rPr>
        <w:t xml:space="preserve"> et </w:t>
      </w:r>
      <w:proofErr w:type="spellStart"/>
      <w:r w:rsidR="00565EA5" w:rsidRPr="008574AB">
        <w:rPr>
          <w:rFonts w:eastAsia="Times New Roman" w:cs="Arial"/>
          <w:sz w:val="24"/>
          <w:szCs w:val="24"/>
          <w:lang w:val="fr-FR" w:eastAsia="fr-FR"/>
        </w:rPr>
        <w:t>dwg</w:t>
      </w:r>
      <w:proofErr w:type="spellEnd"/>
      <w:r w:rsidR="00565EA5" w:rsidRPr="008574AB">
        <w:rPr>
          <w:rFonts w:eastAsia="Times New Roman" w:cs="Arial"/>
          <w:sz w:val="24"/>
          <w:szCs w:val="24"/>
          <w:lang w:val="fr-FR" w:eastAsia="fr-FR"/>
        </w:rPr>
        <w:t>) des plans à la SLRB.</w:t>
      </w:r>
    </w:p>
    <w:p w:rsidR="00565EA5" w:rsidRPr="008574AB" w:rsidRDefault="00565EA5" w:rsidP="000B17C4">
      <w:pPr>
        <w:tabs>
          <w:tab w:val="left" w:pos="284"/>
        </w:tabs>
        <w:spacing w:after="0" w:line="240" w:lineRule="auto"/>
        <w:jc w:val="both"/>
        <w:rPr>
          <w:rFonts w:eastAsia="Times New Roman" w:cs="Arial"/>
          <w:sz w:val="24"/>
          <w:szCs w:val="24"/>
          <w:lang w:val="fr-FR" w:eastAsia="fr-FR"/>
        </w:rPr>
      </w:pPr>
    </w:p>
    <w:p w:rsidR="00EC63A4" w:rsidRPr="008574AB" w:rsidRDefault="00702D58" w:rsidP="000B17C4">
      <w:pPr>
        <w:spacing w:after="0"/>
        <w:jc w:val="both"/>
        <w:rPr>
          <w:b/>
          <w:sz w:val="26"/>
          <w:szCs w:val="26"/>
          <w:u w:val="single"/>
          <w:lang w:val="fr-FR" w:eastAsia="fr-FR"/>
        </w:rPr>
      </w:pPr>
      <w:r>
        <w:rPr>
          <w:b/>
          <w:sz w:val="26"/>
          <w:szCs w:val="26"/>
          <w:u w:val="single"/>
          <w:lang w:val="fr-FR" w:eastAsia="fr-FR"/>
        </w:rPr>
        <w:lastRenderedPageBreak/>
        <w:t>5</w:t>
      </w:r>
      <w:r w:rsidR="00EC63A4" w:rsidRPr="008574AB">
        <w:rPr>
          <w:b/>
          <w:sz w:val="26"/>
          <w:szCs w:val="26"/>
          <w:u w:val="single"/>
          <w:lang w:val="fr-FR" w:eastAsia="fr-FR"/>
        </w:rPr>
        <w:t xml:space="preserve">/ Sondages et essais de sol </w:t>
      </w:r>
    </w:p>
    <w:p w:rsidR="00B65353" w:rsidRPr="008574AB" w:rsidRDefault="007A778D"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Tous les sondages et essais de sol </w:t>
      </w:r>
      <w:r w:rsidR="00C92458" w:rsidRPr="008574AB">
        <w:rPr>
          <w:rFonts w:eastAsia="Times New Roman" w:cs="Arial"/>
          <w:sz w:val="24"/>
          <w:szCs w:val="24"/>
          <w:lang w:val="fr-FR" w:eastAsia="fr-FR"/>
        </w:rPr>
        <w:t xml:space="preserve">géotechniques </w:t>
      </w:r>
      <w:r w:rsidRPr="008574AB">
        <w:rPr>
          <w:rFonts w:eastAsia="Times New Roman" w:cs="Arial"/>
          <w:sz w:val="24"/>
          <w:szCs w:val="24"/>
          <w:lang w:val="fr-FR" w:eastAsia="fr-FR"/>
        </w:rPr>
        <w:t>seront confiés par la SLRB à une entreprise spécialisée en ces matières après mise en concurrence. Les bureaux d’études préciseront</w:t>
      </w:r>
      <w:r w:rsidR="00B65353" w:rsidRPr="008574AB">
        <w:rPr>
          <w:rFonts w:eastAsia="Times New Roman" w:cs="Arial"/>
          <w:sz w:val="24"/>
          <w:szCs w:val="24"/>
          <w:lang w:val="fr-FR" w:eastAsia="fr-FR"/>
        </w:rPr>
        <w:t>, dès leur désignation</w:t>
      </w:r>
      <w:r w:rsidR="00CD0A33" w:rsidRPr="008574AB">
        <w:rPr>
          <w:rFonts w:eastAsia="Times New Roman" w:cs="Arial"/>
          <w:sz w:val="24"/>
          <w:szCs w:val="24"/>
          <w:lang w:val="fr-FR" w:eastAsia="fr-FR"/>
        </w:rPr>
        <w:t xml:space="preserve"> et à tous les stades de l’étude le cas échéant</w:t>
      </w:r>
      <w:r w:rsidR="00B65353" w:rsidRPr="008574AB">
        <w:rPr>
          <w:rFonts w:eastAsia="Times New Roman" w:cs="Arial"/>
          <w:sz w:val="24"/>
          <w:szCs w:val="24"/>
          <w:lang w:val="fr-FR" w:eastAsia="fr-FR"/>
        </w:rPr>
        <w:t>,</w:t>
      </w:r>
      <w:r w:rsidRPr="008574AB">
        <w:rPr>
          <w:rFonts w:eastAsia="Times New Roman" w:cs="Arial"/>
          <w:sz w:val="24"/>
          <w:szCs w:val="24"/>
          <w:lang w:val="fr-FR" w:eastAsia="fr-FR"/>
        </w:rPr>
        <w:t xml:space="preserve"> les essais</w:t>
      </w:r>
      <w:r w:rsidR="00C92458" w:rsidRPr="008574AB">
        <w:rPr>
          <w:rFonts w:eastAsia="Times New Roman" w:cs="Arial"/>
          <w:sz w:val="24"/>
          <w:szCs w:val="24"/>
          <w:lang w:val="fr-FR" w:eastAsia="fr-FR"/>
        </w:rPr>
        <w:t xml:space="preserve"> (nombre, emplacement et type)</w:t>
      </w:r>
      <w:r w:rsidRPr="008574AB">
        <w:rPr>
          <w:rFonts w:eastAsia="Times New Roman" w:cs="Arial"/>
          <w:sz w:val="24"/>
          <w:szCs w:val="24"/>
          <w:lang w:val="fr-FR" w:eastAsia="fr-FR"/>
        </w:rPr>
        <w:t xml:space="preserve"> dont ils estiment avoir besoin pour remplir leur mission</w:t>
      </w:r>
      <w:r w:rsidR="00B65353" w:rsidRPr="008574AB">
        <w:rPr>
          <w:rFonts w:eastAsia="Times New Roman" w:cs="Arial"/>
          <w:sz w:val="24"/>
          <w:szCs w:val="24"/>
          <w:lang w:val="fr-FR" w:eastAsia="fr-FR"/>
        </w:rPr>
        <w:t xml:space="preserve"> </w:t>
      </w:r>
      <w:r w:rsidR="00714B87" w:rsidRPr="008574AB">
        <w:rPr>
          <w:rFonts w:eastAsia="Times New Roman" w:cs="Arial"/>
          <w:sz w:val="24"/>
          <w:szCs w:val="24"/>
          <w:lang w:val="fr-FR" w:eastAsia="fr-FR"/>
        </w:rPr>
        <w:t>(</w:t>
      </w:r>
      <w:r w:rsidR="00B65353" w:rsidRPr="008574AB">
        <w:rPr>
          <w:rFonts w:eastAsia="Times New Roman" w:cs="Arial"/>
          <w:sz w:val="24"/>
          <w:szCs w:val="24"/>
          <w:lang w:val="fr-FR" w:eastAsia="fr-FR"/>
        </w:rPr>
        <w:t xml:space="preserve">essais complémentaires </w:t>
      </w:r>
      <w:r w:rsidR="00714B87" w:rsidRPr="008574AB">
        <w:rPr>
          <w:rFonts w:eastAsia="Times New Roman" w:cs="Arial"/>
          <w:sz w:val="24"/>
          <w:szCs w:val="24"/>
          <w:lang w:val="fr-FR" w:eastAsia="fr-FR"/>
        </w:rPr>
        <w:t xml:space="preserve">à ceux présentés </w:t>
      </w:r>
      <w:r w:rsidR="001567DD" w:rsidRPr="008574AB">
        <w:rPr>
          <w:rFonts w:eastAsia="Times New Roman" w:cs="Arial"/>
          <w:sz w:val="24"/>
          <w:szCs w:val="24"/>
          <w:lang w:val="fr-FR" w:eastAsia="fr-FR"/>
        </w:rPr>
        <w:t>en annexe 4</w:t>
      </w:r>
      <w:r w:rsidR="00714B87" w:rsidRPr="008574AB">
        <w:rPr>
          <w:rFonts w:eastAsia="Times New Roman" w:cs="Arial"/>
          <w:sz w:val="24"/>
          <w:szCs w:val="24"/>
          <w:lang w:val="fr-FR" w:eastAsia="fr-FR"/>
        </w:rPr>
        <w:t>).</w:t>
      </w:r>
    </w:p>
    <w:p w:rsidR="000B17C4" w:rsidRPr="008574AB" w:rsidRDefault="000B17C4" w:rsidP="000B17C4">
      <w:pPr>
        <w:spacing w:after="0" w:line="240" w:lineRule="auto"/>
        <w:jc w:val="both"/>
        <w:rPr>
          <w:rFonts w:eastAsia="Times New Roman" w:cs="Arial"/>
          <w:sz w:val="24"/>
          <w:szCs w:val="24"/>
          <w:lang w:val="fr-FR" w:eastAsia="fr-FR"/>
        </w:rPr>
      </w:pPr>
    </w:p>
    <w:p w:rsidR="00EC63A4" w:rsidRPr="008574AB" w:rsidRDefault="005D0212" w:rsidP="000B17C4">
      <w:pPr>
        <w:pStyle w:val="Titre3"/>
        <w:spacing w:before="0" w:after="0"/>
        <w:jc w:val="both"/>
        <w:rPr>
          <w:rFonts w:asciiTheme="minorHAnsi" w:eastAsia="Times New Roman" w:hAnsiTheme="minorHAnsi"/>
          <w:lang w:val="fr-FR" w:eastAsia="fr-FR"/>
        </w:rPr>
      </w:pPr>
      <w:bookmarkStart w:id="62" w:name="_Toc466039259"/>
      <w:r w:rsidRPr="008574AB">
        <w:rPr>
          <w:rFonts w:asciiTheme="minorHAnsi" w:eastAsia="Times New Roman" w:hAnsiTheme="minorHAnsi"/>
          <w:lang w:val="fr-FR" w:eastAsia="fr-FR"/>
        </w:rPr>
        <w:t>Art. 73 :</w:t>
      </w:r>
      <w:r w:rsidR="00EC63A4" w:rsidRPr="008574AB">
        <w:rPr>
          <w:rFonts w:asciiTheme="minorHAnsi" w:eastAsia="Times New Roman" w:hAnsiTheme="minorHAnsi"/>
          <w:lang w:val="fr-FR" w:eastAsia="fr-FR"/>
        </w:rPr>
        <w:t xml:space="preserve"> Actions judiciaires</w:t>
      </w:r>
      <w:bookmarkEnd w:id="62"/>
    </w:p>
    <w:p w:rsidR="00EC63A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parties s’interdisent toute citation en justice sans mise en demeure préalable.</w:t>
      </w:r>
    </w:p>
    <w:p w:rsidR="00EC63A4" w:rsidRPr="008574AB" w:rsidRDefault="00EC63A4" w:rsidP="000B17C4">
      <w:pPr>
        <w:spacing w:after="0" w:line="240" w:lineRule="auto"/>
        <w:jc w:val="both"/>
        <w:rPr>
          <w:rFonts w:eastAsia="Times New Roman" w:cs="Arial"/>
          <w:sz w:val="24"/>
          <w:szCs w:val="24"/>
          <w:lang w:val="fr-FR" w:eastAsia="fr-FR"/>
        </w:rPr>
      </w:pPr>
    </w:p>
    <w:p w:rsidR="00EC63A4" w:rsidRPr="008574AB" w:rsidRDefault="00EC63A4" w:rsidP="000B17C4">
      <w:pPr>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Tout litige entre parties, qui ne peut être réglé à l’amiable par voie de conciliation volontaire, sera porté devant les Tribunaux de Bruxelles, seuls compétents.</w:t>
      </w:r>
    </w:p>
    <w:p w:rsidR="000B17C4" w:rsidRPr="008574AB" w:rsidRDefault="000B17C4" w:rsidP="000B17C4">
      <w:pPr>
        <w:spacing w:after="0" w:line="240" w:lineRule="auto"/>
        <w:jc w:val="both"/>
        <w:rPr>
          <w:rFonts w:eastAsia="Times New Roman" w:cs="Arial"/>
          <w:sz w:val="24"/>
          <w:szCs w:val="24"/>
          <w:lang w:val="fr-FR" w:eastAsia="fr-FR"/>
        </w:rPr>
      </w:pPr>
    </w:p>
    <w:p w:rsidR="00EC63A4" w:rsidRPr="008574AB" w:rsidRDefault="00EC63A4" w:rsidP="000B17C4">
      <w:pPr>
        <w:pStyle w:val="Titre3"/>
        <w:spacing w:before="0" w:after="0"/>
        <w:jc w:val="both"/>
        <w:rPr>
          <w:rFonts w:asciiTheme="minorHAnsi" w:eastAsia="Times New Roman" w:hAnsiTheme="minorHAnsi"/>
          <w:lang w:val="fr-FR" w:eastAsia="fr-FR"/>
        </w:rPr>
      </w:pPr>
      <w:bookmarkStart w:id="63" w:name="_Toc466039260"/>
      <w:r w:rsidRPr="008574AB">
        <w:rPr>
          <w:rFonts w:asciiTheme="minorHAnsi" w:eastAsia="Times New Roman" w:hAnsiTheme="minorHAnsi"/>
          <w:lang w:val="fr-FR" w:eastAsia="fr-FR"/>
        </w:rPr>
        <w:t>Art. 75 §1</w:t>
      </w:r>
      <w:r w:rsidR="002C5DDA">
        <w:rPr>
          <w:rFonts w:asciiTheme="minorHAnsi" w:eastAsia="Times New Roman" w:hAnsiTheme="minorHAnsi"/>
          <w:lang w:val="fr-FR" w:eastAsia="fr-FR"/>
        </w:rPr>
        <w:t xml:space="preserve"> : </w:t>
      </w:r>
      <w:r w:rsidRPr="008574AB">
        <w:rPr>
          <w:rFonts w:asciiTheme="minorHAnsi" w:eastAsia="Times New Roman" w:hAnsiTheme="minorHAnsi"/>
          <w:lang w:val="fr-FR" w:eastAsia="fr-FR"/>
        </w:rPr>
        <w:t>Direction et contrôle</w:t>
      </w:r>
      <w:bookmarkEnd w:id="63"/>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personnes physiques assurant l’exercice de la mission doivent bénéficier d’un titre permettant d’engager la responsabilité de la personne physique ou morale qu’ils représentent. Le remplacement de ces délégués ne peut se faire sans l’accord écrit du pouvoir adjudicateur qui a, en tout temps, le droit d’exiger leur remplacement. Lorsqu’une expérience ou une qualité particulière a été exigée lors de la phase de sélection, la personne physique proposée en remplacement doit posséder cette même expérience ou qualité.</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EC63A4" w:rsidRPr="008574AB" w:rsidRDefault="005D0212" w:rsidP="000B17C4">
      <w:pPr>
        <w:pStyle w:val="Titre3"/>
        <w:spacing w:before="0" w:after="0"/>
        <w:jc w:val="both"/>
        <w:rPr>
          <w:rFonts w:asciiTheme="minorHAnsi" w:eastAsia="Times New Roman" w:hAnsiTheme="minorHAnsi"/>
          <w:lang w:val="fr-FR" w:eastAsia="fr-FR"/>
        </w:rPr>
      </w:pPr>
      <w:bookmarkStart w:id="64" w:name="_Toc466039261"/>
      <w:r w:rsidRPr="008574AB">
        <w:rPr>
          <w:rFonts w:asciiTheme="minorHAnsi" w:eastAsia="Times New Roman" w:hAnsiTheme="minorHAnsi"/>
          <w:lang w:val="fr-FR" w:eastAsia="fr-FR"/>
        </w:rPr>
        <w:t xml:space="preserve">Art. 147 §1 : </w:t>
      </w:r>
      <w:r w:rsidR="00163A76" w:rsidRPr="008574AB">
        <w:rPr>
          <w:rFonts w:asciiTheme="minorHAnsi" w:eastAsia="Times New Roman" w:hAnsiTheme="minorHAnsi"/>
          <w:lang w:val="fr-FR" w:eastAsia="fr-FR"/>
        </w:rPr>
        <w:tab/>
      </w:r>
      <w:r w:rsidR="00EC63A4" w:rsidRPr="008574AB">
        <w:rPr>
          <w:rFonts w:asciiTheme="minorHAnsi" w:eastAsia="Times New Roman" w:hAnsiTheme="minorHAnsi"/>
          <w:lang w:val="fr-FR" w:eastAsia="fr-FR"/>
        </w:rPr>
        <w:t>Délais d’exécution</w:t>
      </w:r>
      <w:bookmarkEnd w:id="64"/>
    </w:p>
    <w:p w:rsidR="00EF04E3" w:rsidRPr="008574AB" w:rsidRDefault="00EF04E3" w:rsidP="000B17C4">
      <w:pPr>
        <w:tabs>
          <w:tab w:val="left" w:pos="284"/>
        </w:tabs>
        <w:spacing w:after="0" w:line="240" w:lineRule="auto"/>
        <w:jc w:val="both"/>
        <w:rPr>
          <w:rFonts w:eastAsia="Times New Roman" w:cs="Arial"/>
          <w:b/>
          <w:sz w:val="24"/>
          <w:szCs w:val="24"/>
          <w:u w:val="single"/>
          <w:lang w:val="fr-FR" w:eastAsia="fr-FR"/>
        </w:rPr>
      </w:pPr>
    </w:p>
    <w:p w:rsidR="00714B87" w:rsidRPr="008574AB" w:rsidRDefault="00873ADC" w:rsidP="00AB4617">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w:t>
      </w:r>
      <w:r w:rsidR="00EC63A4" w:rsidRPr="008574AB">
        <w:rPr>
          <w:rFonts w:eastAsia="Times New Roman" w:cs="Arial"/>
          <w:sz w:val="24"/>
          <w:szCs w:val="24"/>
          <w:lang w:val="fr-FR" w:eastAsia="fr-FR"/>
        </w:rPr>
        <w:t xml:space="preserve">es différents documents à établir du </w:t>
      </w:r>
      <w:r w:rsidR="006C6836">
        <w:rPr>
          <w:rFonts w:eastAsia="Times New Roman" w:cs="Arial"/>
          <w:sz w:val="24"/>
          <w:szCs w:val="24"/>
          <w:lang w:val="fr-FR" w:eastAsia="fr-FR"/>
        </w:rPr>
        <w:t>Masterplan et options obligatoires</w:t>
      </w:r>
      <w:r w:rsidR="00EC63A4" w:rsidRPr="008574AB">
        <w:rPr>
          <w:rFonts w:eastAsia="Times New Roman" w:cs="Arial"/>
          <w:sz w:val="24"/>
          <w:szCs w:val="24"/>
          <w:lang w:val="fr-FR" w:eastAsia="fr-FR"/>
        </w:rPr>
        <w:t xml:space="preserve"> sont à remettre dans les délais suivants:</w:t>
      </w:r>
    </w:p>
    <w:p w:rsidR="00714B87" w:rsidRPr="008574AB" w:rsidRDefault="00E426E7" w:rsidP="00452666">
      <w:pPr>
        <w:pStyle w:val="Paragraphedeliste"/>
        <w:numPr>
          <w:ilvl w:val="0"/>
          <w:numId w:val="6"/>
        </w:numPr>
        <w:ind w:right="521"/>
        <w:jc w:val="both"/>
        <w:rPr>
          <w:rFonts w:asciiTheme="minorHAnsi" w:hAnsiTheme="minorHAnsi"/>
          <w:sz w:val="24"/>
          <w:szCs w:val="24"/>
        </w:rPr>
      </w:pPr>
      <w:r>
        <w:rPr>
          <w:rFonts w:asciiTheme="minorHAnsi" w:hAnsiTheme="minorHAnsi"/>
          <w:b/>
          <w:sz w:val="24"/>
          <w:szCs w:val="24"/>
        </w:rPr>
        <w:t>PREMIERE PHASE</w:t>
      </w:r>
      <w:r w:rsidR="00714B87" w:rsidRPr="008574AB">
        <w:rPr>
          <w:rFonts w:asciiTheme="minorHAnsi" w:hAnsiTheme="minorHAnsi"/>
          <w:sz w:val="24"/>
          <w:szCs w:val="24"/>
        </w:rPr>
        <w:t xml:space="preserve"> : </w:t>
      </w:r>
      <w:r w:rsidR="00C40A64">
        <w:rPr>
          <w:rFonts w:asciiTheme="minorHAnsi" w:hAnsiTheme="minorHAnsi"/>
          <w:sz w:val="24"/>
          <w:szCs w:val="24"/>
        </w:rPr>
        <w:t xml:space="preserve">Mission </w:t>
      </w:r>
      <w:r w:rsidR="006F6C17">
        <w:rPr>
          <w:rFonts w:asciiTheme="minorHAnsi" w:hAnsiTheme="minorHAnsi"/>
          <w:sz w:val="24"/>
          <w:szCs w:val="24"/>
        </w:rPr>
        <w:t>d</w:t>
      </w:r>
      <w:r w:rsidR="006F6C17" w:rsidRPr="006F6C17">
        <w:rPr>
          <w:rFonts w:asciiTheme="minorHAnsi" w:hAnsiTheme="minorHAnsi"/>
          <w:sz w:val="24"/>
          <w:szCs w:val="24"/>
        </w:rPr>
        <w:t>’élaboration du Masterplan</w:t>
      </w:r>
      <w:r w:rsidR="00714B87" w:rsidRPr="008574AB">
        <w:rPr>
          <w:rFonts w:asciiTheme="minorHAnsi" w:hAnsiTheme="minorHAnsi"/>
          <w:sz w:val="24"/>
          <w:szCs w:val="24"/>
        </w:rPr>
        <w:t xml:space="preserve"> pour </w:t>
      </w:r>
      <w:r w:rsidR="00926A17">
        <w:rPr>
          <w:rFonts w:asciiTheme="minorHAnsi" w:hAnsiTheme="minorHAnsi"/>
          <w:sz w:val="24"/>
          <w:szCs w:val="24"/>
        </w:rPr>
        <w:t>l</w:t>
      </w:r>
      <w:r w:rsidR="00714B87" w:rsidRPr="008574AB">
        <w:rPr>
          <w:rFonts w:asciiTheme="minorHAnsi" w:hAnsiTheme="minorHAnsi"/>
          <w:sz w:val="24"/>
          <w:szCs w:val="24"/>
        </w:rPr>
        <w:t>e développement urbanistique du site.</w:t>
      </w:r>
    </w:p>
    <w:p w:rsidR="00AC41E9" w:rsidRPr="008574AB" w:rsidRDefault="00AC41E9" w:rsidP="000B17C4">
      <w:pPr>
        <w:tabs>
          <w:tab w:val="left" w:pos="284"/>
        </w:tabs>
        <w:spacing w:after="0" w:line="240" w:lineRule="auto"/>
        <w:jc w:val="both"/>
        <w:rPr>
          <w:rFonts w:eastAsia="Times New Roman" w:cs="Arial"/>
          <w:sz w:val="24"/>
          <w:szCs w:val="24"/>
          <w:lang w:val="fr-FR" w:eastAsia="fr-FR"/>
        </w:rPr>
      </w:pPr>
    </w:p>
    <w:p w:rsidR="00AC41E9" w:rsidRPr="008574AB" w:rsidRDefault="00AC41E9" w:rsidP="000B17C4">
      <w:pPr>
        <w:tabs>
          <w:tab w:val="left" w:pos="284"/>
        </w:tabs>
        <w:spacing w:after="0" w:line="240" w:lineRule="auto"/>
        <w:ind w:left="708"/>
        <w:jc w:val="both"/>
        <w:rPr>
          <w:rFonts w:eastAsia="Times New Roman" w:cs="Arial"/>
          <w:i/>
          <w:color w:val="000000" w:themeColor="text1"/>
          <w:sz w:val="24"/>
          <w:szCs w:val="24"/>
          <w:u w:val="single"/>
          <w:lang w:val="fr-FR" w:eastAsia="fr-FR"/>
        </w:rPr>
      </w:pPr>
      <w:r w:rsidRPr="008574AB">
        <w:rPr>
          <w:rFonts w:eastAsia="Times New Roman" w:cs="Arial"/>
          <w:sz w:val="24"/>
          <w:szCs w:val="24"/>
          <w:lang w:val="fr-FR" w:eastAsia="fr-FR"/>
        </w:rPr>
        <w:t xml:space="preserve">Le délai de remise de </w:t>
      </w:r>
      <w:r w:rsidR="00E95CF0" w:rsidRPr="008574AB">
        <w:rPr>
          <w:rFonts w:eastAsia="Times New Roman" w:cs="Arial"/>
          <w:sz w:val="24"/>
          <w:szCs w:val="24"/>
          <w:lang w:val="fr-FR" w:eastAsia="fr-FR"/>
        </w:rPr>
        <w:t xml:space="preserve">cette </w:t>
      </w:r>
      <w:r w:rsidR="00F01BAB">
        <w:rPr>
          <w:rFonts w:eastAsia="Times New Roman" w:cs="Arial"/>
          <w:sz w:val="24"/>
          <w:szCs w:val="24"/>
          <w:lang w:val="fr-FR" w:eastAsia="fr-FR"/>
        </w:rPr>
        <w:t>premiè</w:t>
      </w:r>
      <w:r w:rsidR="00F01BAB" w:rsidRPr="000D4D27">
        <w:rPr>
          <w:rFonts w:eastAsia="Times New Roman" w:cs="Arial"/>
          <w:sz w:val="24"/>
          <w:szCs w:val="24"/>
          <w:lang w:val="fr-FR" w:eastAsia="fr-FR"/>
        </w:rPr>
        <w:t xml:space="preserve">re </w:t>
      </w:r>
      <w:r w:rsidR="000D074D" w:rsidRPr="000D4D27">
        <w:rPr>
          <w:rFonts w:eastAsia="Times New Roman" w:cs="Arial"/>
          <w:sz w:val="24"/>
          <w:szCs w:val="24"/>
          <w:lang w:val="fr-FR" w:eastAsia="fr-FR"/>
        </w:rPr>
        <w:t>phase</w:t>
      </w:r>
      <w:r w:rsidR="00E95CF0" w:rsidRPr="000D4D27">
        <w:rPr>
          <w:rFonts w:eastAsia="Times New Roman" w:cs="Arial"/>
          <w:sz w:val="24"/>
          <w:szCs w:val="24"/>
          <w:lang w:val="fr-FR" w:eastAsia="fr-FR"/>
        </w:rPr>
        <w:t xml:space="preserve"> </w:t>
      </w:r>
      <w:r w:rsidRPr="000D4D27">
        <w:rPr>
          <w:rFonts w:eastAsia="Times New Roman" w:cs="Arial"/>
          <w:sz w:val="24"/>
          <w:szCs w:val="24"/>
          <w:lang w:val="fr-FR" w:eastAsia="fr-FR"/>
        </w:rPr>
        <w:t xml:space="preserve">est de </w:t>
      </w:r>
      <w:r w:rsidR="00AB4617" w:rsidRPr="000D4D27">
        <w:rPr>
          <w:rFonts w:eastAsia="Times New Roman" w:cs="Arial"/>
          <w:sz w:val="24"/>
          <w:szCs w:val="24"/>
          <w:u w:val="single"/>
          <w:lang w:val="fr-FR" w:eastAsia="fr-FR"/>
        </w:rPr>
        <w:t>180 jours</w:t>
      </w:r>
      <w:r w:rsidR="00AB4617" w:rsidRPr="000D4D27">
        <w:rPr>
          <w:rFonts w:eastAsia="Times New Roman" w:cs="Arial"/>
          <w:sz w:val="24"/>
          <w:szCs w:val="24"/>
          <w:lang w:val="fr-FR" w:eastAsia="fr-FR"/>
        </w:rPr>
        <w:t xml:space="preserve"> </w:t>
      </w:r>
      <w:r w:rsidRPr="000D4D27">
        <w:rPr>
          <w:rFonts w:eastAsia="Times New Roman" w:cs="Arial"/>
          <w:sz w:val="24"/>
          <w:szCs w:val="24"/>
          <w:lang w:val="fr-FR" w:eastAsia="fr-FR"/>
        </w:rPr>
        <w:t xml:space="preserve">calendrier </w:t>
      </w:r>
      <w:r w:rsidR="00714B87" w:rsidRPr="000D4D27">
        <w:rPr>
          <w:rFonts w:eastAsia="Times New Roman" w:cs="Arial"/>
          <w:sz w:val="24"/>
          <w:szCs w:val="24"/>
          <w:lang w:val="fr-FR" w:eastAsia="fr-FR"/>
        </w:rPr>
        <w:t xml:space="preserve">à </w:t>
      </w:r>
      <w:r w:rsidR="000D4D27" w:rsidRPr="000D4D27">
        <w:rPr>
          <w:rFonts w:eastAsia="Times New Roman" w:cs="Arial"/>
          <w:sz w:val="24"/>
          <w:szCs w:val="24"/>
          <w:lang w:val="fr-FR" w:eastAsia="fr-FR"/>
        </w:rPr>
        <w:t>compter de la date limite de réception des offres.</w:t>
      </w:r>
    </w:p>
    <w:p w:rsidR="00714B87" w:rsidRPr="008574AB" w:rsidRDefault="00714B87" w:rsidP="000B17C4">
      <w:pPr>
        <w:tabs>
          <w:tab w:val="left" w:pos="284"/>
        </w:tabs>
        <w:spacing w:after="0" w:line="240" w:lineRule="auto"/>
        <w:ind w:left="708"/>
        <w:jc w:val="both"/>
        <w:rPr>
          <w:rFonts w:eastAsia="Times New Roman" w:cs="Arial"/>
          <w:sz w:val="24"/>
          <w:szCs w:val="24"/>
          <w:lang w:val="fr-FR" w:eastAsia="fr-FR"/>
        </w:rPr>
      </w:pPr>
    </w:p>
    <w:p w:rsidR="00714B87" w:rsidRPr="008574AB" w:rsidRDefault="00E426E7" w:rsidP="000B17C4">
      <w:pPr>
        <w:pStyle w:val="Paragraphedeliste"/>
        <w:numPr>
          <w:ilvl w:val="0"/>
          <w:numId w:val="6"/>
        </w:numPr>
        <w:tabs>
          <w:tab w:val="left" w:pos="284"/>
        </w:tabs>
        <w:ind w:right="521"/>
        <w:jc w:val="both"/>
        <w:rPr>
          <w:rFonts w:asciiTheme="minorHAnsi" w:hAnsiTheme="minorHAnsi"/>
          <w:b/>
          <w:sz w:val="24"/>
          <w:szCs w:val="24"/>
        </w:rPr>
      </w:pPr>
      <w:r w:rsidRPr="00A201B1">
        <w:rPr>
          <w:rFonts w:asciiTheme="minorHAnsi" w:hAnsiTheme="minorHAnsi"/>
          <w:b/>
          <w:sz w:val="24"/>
          <w:szCs w:val="24"/>
        </w:rPr>
        <w:t>DEUXIEME PHASE</w:t>
      </w:r>
      <w:r w:rsidR="00714B87" w:rsidRPr="00A201B1">
        <w:rPr>
          <w:rFonts w:asciiTheme="minorHAnsi" w:hAnsiTheme="minorHAnsi"/>
          <w:b/>
          <w:sz w:val="24"/>
          <w:szCs w:val="24"/>
        </w:rPr>
        <w:t xml:space="preserve"> : </w:t>
      </w:r>
      <w:r w:rsidR="00714B87" w:rsidRPr="00A201B1">
        <w:rPr>
          <w:rFonts w:asciiTheme="minorHAnsi" w:hAnsiTheme="minorHAnsi"/>
          <w:sz w:val="24"/>
          <w:szCs w:val="24"/>
        </w:rPr>
        <w:t xml:space="preserve">Mission </w:t>
      </w:r>
      <w:r w:rsidR="00714B87" w:rsidRPr="008574AB">
        <w:rPr>
          <w:rFonts w:asciiTheme="minorHAnsi" w:hAnsiTheme="minorHAnsi"/>
          <w:sz w:val="24"/>
          <w:szCs w:val="24"/>
        </w:rPr>
        <w:t>d’</w:t>
      </w:r>
      <w:r w:rsidR="00AC6790">
        <w:rPr>
          <w:rFonts w:asciiTheme="minorHAnsi" w:hAnsiTheme="minorHAnsi"/>
          <w:sz w:val="24"/>
          <w:szCs w:val="24"/>
        </w:rPr>
        <w:t>aide</w:t>
      </w:r>
      <w:r w:rsidR="00486E5F">
        <w:rPr>
          <w:rFonts w:asciiTheme="minorHAnsi" w:hAnsiTheme="minorHAnsi"/>
          <w:sz w:val="24"/>
          <w:szCs w:val="24"/>
        </w:rPr>
        <w:t xml:space="preserve"> à la maitrise d’ouvrage et de conception des espaces publics</w:t>
      </w:r>
      <w:r w:rsidR="000D074D">
        <w:rPr>
          <w:rFonts w:asciiTheme="minorHAnsi" w:hAnsiTheme="minorHAnsi"/>
          <w:sz w:val="24"/>
          <w:szCs w:val="24"/>
        </w:rPr>
        <w:t xml:space="preserve"> en ce compris les voiries </w:t>
      </w:r>
      <w:r w:rsidR="00C40A64">
        <w:rPr>
          <w:rFonts w:asciiTheme="minorHAnsi" w:hAnsiTheme="minorHAnsi"/>
          <w:sz w:val="24"/>
          <w:szCs w:val="24"/>
        </w:rPr>
        <w:t xml:space="preserve"> (options obligatoire</w:t>
      </w:r>
      <w:r w:rsidR="00F01BAB">
        <w:rPr>
          <w:rFonts w:asciiTheme="minorHAnsi" w:hAnsiTheme="minorHAnsi"/>
          <w:sz w:val="24"/>
          <w:szCs w:val="24"/>
        </w:rPr>
        <w:t>s</w:t>
      </w:r>
      <w:r w:rsidR="00C40A64">
        <w:rPr>
          <w:rFonts w:asciiTheme="minorHAnsi" w:hAnsiTheme="minorHAnsi"/>
          <w:sz w:val="24"/>
          <w:szCs w:val="24"/>
        </w:rPr>
        <w:t>)</w:t>
      </w:r>
      <w:r w:rsidR="00486E5F">
        <w:rPr>
          <w:rFonts w:asciiTheme="minorHAnsi" w:hAnsiTheme="minorHAnsi"/>
          <w:sz w:val="24"/>
          <w:szCs w:val="24"/>
        </w:rPr>
        <w:t>.</w:t>
      </w:r>
    </w:p>
    <w:p w:rsidR="00714B87" w:rsidRPr="00A201B1" w:rsidRDefault="00714B87" w:rsidP="00C40A64">
      <w:pPr>
        <w:pStyle w:val="Paragraphedeliste"/>
        <w:tabs>
          <w:tab w:val="left" w:pos="284"/>
        </w:tabs>
        <w:ind w:right="521"/>
        <w:jc w:val="both"/>
        <w:rPr>
          <w:sz w:val="24"/>
          <w:szCs w:val="24"/>
        </w:rPr>
      </w:pPr>
    </w:p>
    <w:p w:rsidR="00F877F7" w:rsidRPr="00464911" w:rsidRDefault="00A201B1" w:rsidP="00C40A64">
      <w:pPr>
        <w:pStyle w:val="Paragraphedeliste"/>
        <w:ind w:right="521"/>
        <w:jc w:val="both"/>
        <w:rPr>
          <w:rFonts w:asciiTheme="minorHAnsi" w:hAnsiTheme="minorHAnsi"/>
          <w:sz w:val="24"/>
          <w:szCs w:val="24"/>
          <w:u w:val="single"/>
        </w:rPr>
      </w:pPr>
      <w:r w:rsidRPr="00464911">
        <w:rPr>
          <w:rFonts w:asciiTheme="minorHAnsi" w:hAnsiTheme="minorHAnsi"/>
          <w:sz w:val="24"/>
          <w:szCs w:val="24"/>
          <w:u w:val="single"/>
        </w:rPr>
        <w:t>Option d’</w:t>
      </w:r>
      <w:r w:rsidR="00AC6790" w:rsidRPr="00464911">
        <w:rPr>
          <w:rFonts w:asciiTheme="minorHAnsi" w:hAnsiTheme="minorHAnsi"/>
          <w:sz w:val="24"/>
          <w:szCs w:val="24"/>
          <w:u w:val="single"/>
        </w:rPr>
        <w:t>aide</w:t>
      </w:r>
      <w:r w:rsidRPr="00464911">
        <w:rPr>
          <w:rFonts w:asciiTheme="minorHAnsi" w:hAnsiTheme="minorHAnsi"/>
          <w:sz w:val="24"/>
          <w:szCs w:val="24"/>
          <w:u w:val="single"/>
        </w:rPr>
        <w:t xml:space="preserve"> à la maitrise d’ouvrage</w:t>
      </w:r>
      <w:r w:rsidR="000D074D" w:rsidRPr="00464911">
        <w:rPr>
          <w:rFonts w:asciiTheme="minorHAnsi" w:hAnsiTheme="minorHAnsi"/>
          <w:sz w:val="24"/>
          <w:szCs w:val="24"/>
          <w:u w:val="single"/>
        </w:rPr>
        <w:t> :</w:t>
      </w:r>
      <w:r w:rsidRPr="00464911">
        <w:rPr>
          <w:rFonts w:asciiTheme="minorHAnsi" w:hAnsiTheme="minorHAnsi"/>
          <w:sz w:val="24"/>
          <w:szCs w:val="24"/>
          <w:u w:val="single"/>
        </w:rPr>
        <w:t xml:space="preserve"> </w:t>
      </w:r>
    </w:p>
    <w:p w:rsidR="00F877F7" w:rsidRPr="00464911" w:rsidRDefault="000D074D" w:rsidP="00F877F7">
      <w:pPr>
        <w:pStyle w:val="Paragraphedeliste"/>
        <w:ind w:right="521"/>
        <w:jc w:val="both"/>
        <w:rPr>
          <w:rFonts w:asciiTheme="minorHAnsi" w:hAnsiTheme="minorHAnsi"/>
          <w:sz w:val="24"/>
          <w:szCs w:val="24"/>
        </w:rPr>
      </w:pPr>
      <w:r w:rsidRPr="00464911">
        <w:rPr>
          <w:rFonts w:asciiTheme="minorHAnsi" w:hAnsiTheme="minorHAnsi"/>
          <w:sz w:val="24"/>
          <w:szCs w:val="24"/>
        </w:rPr>
        <w:t>C</w:t>
      </w:r>
      <w:r w:rsidR="00C40A64" w:rsidRPr="00464911">
        <w:rPr>
          <w:rFonts w:asciiTheme="minorHAnsi" w:hAnsiTheme="minorHAnsi"/>
          <w:sz w:val="24"/>
          <w:szCs w:val="24"/>
        </w:rPr>
        <w:t xml:space="preserve">ette mission </w:t>
      </w:r>
      <w:r w:rsidRPr="00464911">
        <w:rPr>
          <w:rFonts w:asciiTheme="minorHAnsi" w:hAnsiTheme="minorHAnsi"/>
          <w:sz w:val="24"/>
          <w:szCs w:val="24"/>
        </w:rPr>
        <w:t>porte sur toute la durée de la mise en œuvre du Masterplan (</w:t>
      </w:r>
      <w:r w:rsidR="00B676C1" w:rsidRPr="00464911">
        <w:rPr>
          <w:rFonts w:asciiTheme="minorHAnsi" w:hAnsiTheme="minorHAnsi"/>
          <w:sz w:val="24"/>
          <w:szCs w:val="24"/>
        </w:rPr>
        <w:t xml:space="preserve">Période s’étalant entre l’élaboration des documents des marchés de services au </w:t>
      </w:r>
      <w:r w:rsidR="00F877F7" w:rsidRPr="00464911">
        <w:rPr>
          <w:rFonts w:asciiTheme="minorHAnsi" w:hAnsiTheme="minorHAnsi"/>
          <w:sz w:val="24"/>
          <w:szCs w:val="24"/>
        </w:rPr>
        <w:t>dépôt des permis d’urbanisme des projets d’architecture</w:t>
      </w:r>
      <w:r w:rsidRPr="00464911">
        <w:rPr>
          <w:rFonts w:asciiTheme="minorHAnsi" w:hAnsiTheme="minorHAnsi"/>
          <w:sz w:val="24"/>
          <w:szCs w:val="24"/>
        </w:rPr>
        <w:t>)</w:t>
      </w:r>
      <w:r w:rsidR="00F877F7" w:rsidRPr="00464911">
        <w:rPr>
          <w:rFonts w:asciiTheme="minorHAnsi" w:hAnsiTheme="minorHAnsi"/>
          <w:sz w:val="24"/>
          <w:szCs w:val="24"/>
        </w:rPr>
        <w:t>.</w:t>
      </w:r>
    </w:p>
    <w:p w:rsidR="00B676C1" w:rsidRPr="00464911" w:rsidRDefault="00B676C1" w:rsidP="00F877F7">
      <w:pPr>
        <w:pStyle w:val="Paragraphedeliste"/>
        <w:ind w:right="521"/>
        <w:jc w:val="both"/>
        <w:rPr>
          <w:rFonts w:asciiTheme="minorHAnsi" w:hAnsiTheme="minorHAnsi"/>
          <w:sz w:val="24"/>
          <w:szCs w:val="24"/>
        </w:rPr>
      </w:pPr>
    </w:p>
    <w:p w:rsidR="00A201B1" w:rsidRPr="00464911" w:rsidRDefault="00C40A64" w:rsidP="00C40A64">
      <w:pPr>
        <w:pStyle w:val="Paragraphedeliste"/>
        <w:ind w:right="521"/>
        <w:jc w:val="both"/>
        <w:rPr>
          <w:rFonts w:asciiTheme="minorHAnsi" w:hAnsiTheme="minorHAnsi"/>
          <w:sz w:val="24"/>
          <w:szCs w:val="24"/>
          <w:u w:val="single"/>
        </w:rPr>
      </w:pPr>
      <w:r w:rsidRPr="00464911">
        <w:rPr>
          <w:rFonts w:asciiTheme="minorHAnsi" w:hAnsiTheme="minorHAnsi"/>
          <w:sz w:val="24"/>
          <w:szCs w:val="24"/>
          <w:u w:val="single"/>
        </w:rPr>
        <w:t>La</w:t>
      </w:r>
      <w:r w:rsidR="00A201B1" w:rsidRPr="00464911">
        <w:rPr>
          <w:rFonts w:asciiTheme="minorHAnsi" w:hAnsiTheme="minorHAnsi"/>
          <w:sz w:val="24"/>
          <w:szCs w:val="24"/>
          <w:u w:val="single"/>
        </w:rPr>
        <w:t xml:space="preserve"> conception des espa</w:t>
      </w:r>
      <w:r w:rsidRPr="00464911">
        <w:rPr>
          <w:rFonts w:asciiTheme="minorHAnsi" w:hAnsiTheme="minorHAnsi"/>
          <w:sz w:val="24"/>
          <w:szCs w:val="24"/>
          <w:u w:val="single"/>
        </w:rPr>
        <w:t>ces publics</w:t>
      </w:r>
      <w:r w:rsidR="000D074D" w:rsidRPr="00464911">
        <w:rPr>
          <w:rFonts w:asciiTheme="minorHAnsi" w:hAnsiTheme="minorHAnsi"/>
          <w:sz w:val="24"/>
          <w:szCs w:val="24"/>
          <w:u w:val="single"/>
        </w:rPr>
        <w:t xml:space="preserve"> en ce compris les voiries :</w:t>
      </w:r>
    </w:p>
    <w:p w:rsidR="00C40A64" w:rsidRPr="00C40A64" w:rsidRDefault="00B676C1" w:rsidP="00C40A64">
      <w:pPr>
        <w:pStyle w:val="Paragraphedeliste"/>
        <w:ind w:right="521"/>
        <w:jc w:val="both"/>
        <w:rPr>
          <w:rFonts w:asciiTheme="minorHAnsi" w:hAnsiTheme="minorHAnsi"/>
          <w:sz w:val="24"/>
          <w:szCs w:val="24"/>
        </w:rPr>
      </w:pPr>
      <w:r w:rsidRPr="00464911">
        <w:rPr>
          <w:rFonts w:asciiTheme="minorHAnsi" w:hAnsiTheme="minorHAnsi"/>
          <w:sz w:val="24"/>
          <w:szCs w:val="24"/>
        </w:rPr>
        <w:t xml:space="preserve">Période s’étalant entre l’élaboration des documents des marchés de services au dépôt des permis d’urbanisme </w:t>
      </w:r>
      <w:r w:rsidR="00C40A64" w:rsidRPr="00464911">
        <w:rPr>
          <w:rFonts w:asciiTheme="minorHAnsi" w:hAnsiTheme="minorHAnsi"/>
          <w:sz w:val="24"/>
          <w:szCs w:val="24"/>
        </w:rPr>
        <w:t>des voiries.</w:t>
      </w:r>
    </w:p>
    <w:p w:rsidR="00AC41E9" w:rsidRPr="008574AB" w:rsidRDefault="00AC41E9" w:rsidP="000B17C4">
      <w:pPr>
        <w:widowControl w:val="0"/>
        <w:suppressAutoHyphens/>
        <w:spacing w:after="0" w:line="240" w:lineRule="auto"/>
        <w:jc w:val="both"/>
        <w:rPr>
          <w:rFonts w:eastAsia="Times New Roman" w:cs="Arial"/>
          <w:sz w:val="24"/>
          <w:szCs w:val="24"/>
          <w:lang w:val="fr-FR" w:eastAsia="fr-FR"/>
        </w:rPr>
      </w:pPr>
    </w:p>
    <w:p w:rsidR="002421F7" w:rsidRPr="002421F7" w:rsidRDefault="00AC41E9"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i/>
          <w:sz w:val="24"/>
          <w:szCs w:val="24"/>
          <w:u w:val="single"/>
          <w:lang w:val="fr-FR" w:eastAsia="fr-FR"/>
        </w:rPr>
        <w:t>Note importante</w:t>
      </w:r>
      <w:r w:rsidRPr="002421F7">
        <w:rPr>
          <w:rFonts w:eastAsia="Times New Roman" w:cs="Arial"/>
          <w:i/>
          <w:sz w:val="24"/>
          <w:szCs w:val="24"/>
          <w:lang w:val="fr-FR" w:eastAsia="fr-FR"/>
        </w:rPr>
        <w:t xml:space="preserve"> : </w:t>
      </w:r>
      <w:r w:rsidR="002421F7" w:rsidRPr="008574AB">
        <w:rPr>
          <w:rFonts w:eastAsia="Times New Roman" w:cs="Arial"/>
          <w:sz w:val="24"/>
          <w:szCs w:val="24"/>
          <w:lang w:val="fr-FR" w:eastAsia="fr-FR"/>
        </w:rPr>
        <w:t>En dérogation à l’article</w:t>
      </w:r>
      <w:r w:rsidR="00F877F7">
        <w:rPr>
          <w:rFonts w:eastAsia="Times New Roman" w:cs="Arial"/>
          <w:sz w:val="24"/>
          <w:szCs w:val="24"/>
          <w:lang w:val="fr-FR" w:eastAsia="fr-FR"/>
        </w:rPr>
        <w:t xml:space="preserve"> </w:t>
      </w:r>
      <w:r w:rsidR="002421F7" w:rsidRPr="008574AB">
        <w:rPr>
          <w:rFonts w:eastAsia="Times New Roman" w:cs="Arial"/>
          <w:sz w:val="24"/>
          <w:szCs w:val="24"/>
          <w:lang w:val="fr-FR" w:eastAsia="fr-FR"/>
        </w:rPr>
        <w:t>147 § 1 de l’arrêté royal du 14 janvier 2013, les délais d’exécution sont suspendus durant trois semaines pendant les congés d’été ainsi que durant la semaine entre Noël et Nouvel an.</w:t>
      </w:r>
    </w:p>
    <w:p w:rsidR="00AC41E9" w:rsidRPr="002421F7" w:rsidRDefault="00AC41E9"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Aucune </w:t>
      </w:r>
      <w:r w:rsidR="002421F7">
        <w:rPr>
          <w:rFonts w:eastAsia="Times New Roman" w:cs="Arial"/>
          <w:sz w:val="24"/>
          <w:szCs w:val="24"/>
          <w:lang w:val="fr-FR" w:eastAsia="fr-FR"/>
        </w:rPr>
        <w:t xml:space="preserve">autre </w:t>
      </w:r>
      <w:r w:rsidRPr="008574AB">
        <w:rPr>
          <w:rFonts w:eastAsia="Times New Roman" w:cs="Arial"/>
          <w:sz w:val="24"/>
          <w:szCs w:val="24"/>
          <w:lang w:val="fr-FR" w:eastAsia="fr-FR"/>
        </w:rPr>
        <w:t xml:space="preserve">suspension de délai, pour cause de fermeture des bureaux du prestataire de services, ne sera prise en considération.  </w:t>
      </w:r>
    </w:p>
    <w:p w:rsidR="00EC63A4" w:rsidRPr="008574AB" w:rsidRDefault="00714B87" w:rsidP="000B17C4">
      <w:pPr>
        <w:pStyle w:val="Paragraphedeliste"/>
        <w:ind w:left="0" w:right="521"/>
        <w:jc w:val="both"/>
        <w:rPr>
          <w:rFonts w:asciiTheme="minorHAnsi" w:hAnsiTheme="minorHAnsi"/>
          <w:sz w:val="24"/>
          <w:szCs w:val="24"/>
        </w:rPr>
      </w:pPr>
      <w:r w:rsidRPr="008574AB">
        <w:rPr>
          <w:rFonts w:asciiTheme="minorHAnsi" w:hAnsiTheme="minorHAnsi"/>
          <w:i/>
          <w:sz w:val="24"/>
          <w:szCs w:val="24"/>
          <w:u w:val="single"/>
        </w:rPr>
        <w:lastRenderedPageBreak/>
        <w:t>Remarque importante</w:t>
      </w:r>
      <w:r w:rsidRPr="002421F7">
        <w:rPr>
          <w:rFonts w:asciiTheme="minorHAnsi" w:hAnsiTheme="minorHAnsi"/>
          <w:b/>
          <w:sz w:val="24"/>
          <w:szCs w:val="24"/>
        </w:rPr>
        <w:t xml:space="preserve"> : </w:t>
      </w:r>
      <w:r w:rsidRPr="002421F7">
        <w:rPr>
          <w:rFonts w:asciiTheme="minorHAnsi" w:hAnsiTheme="minorHAnsi"/>
          <w:sz w:val="24"/>
          <w:szCs w:val="24"/>
        </w:rPr>
        <w:t>T</w:t>
      </w:r>
      <w:r w:rsidRPr="008574AB">
        <w:rPr>
          <w:rFonts w:asciiTheme="minorHAnsi" w:hAnsiTheme="minorHAnsi"/>
          <w:sz w:val="24"/>
          <w:szCs w:val="24"/>
        </w:rPr>
        <w:t>ous les délais renseignés concernent la remise de documents finaux. Le pouvoir adjudicateur doit dès lors recevoir les versions ‘</w:t>
      </w:r>
      <w:proofErr w:type="spellStart"/>
      <w:r w:rsidRPr="008574AB">
        <w:rPr>
          <w:rFonts w:asciiTheme="minorHAnsi" w:hAnsiTheme="minorHAnsi"/>
          <w:sz w:val="24"/>
          <w:szCs w:val="24"/>
        </w:rPr>
        <w:t>draft</w:t>
      </w:r>
      <w:proofErr w:type="spellEnd"/>
      <w:r w:rsidRPr="008574AB">
        <w:rPr>
          <w:rFonts w:asciiTheme="minorHAnsi" w:hAnsiTheme="minorHAnsi"/>
          <w:sz w:val="24"/>
          <w:szCs w:val="24"/>
        </w:rPr>
        <w:t>’ de ces documents, en version numérique, au minimum 10 jours calendrier avant l’expiration du délai afin que son avis et ses remarques puissent être pris en compte avant la finalisation du document.</w:t>
      </w:r>
    </w:p>
    <w:p w:rsidR="00CD0A33" w:rsidRPr="008574AB" w:rsidRDefault="00CD0A33" w:rsidP="000B17C4">
      <w:pPr>
        <w:tabs>
          <w:tab w:val="left" w:pos="284"/>
        </w:tabs>
        <w:spacing w:after="0" w:line="240" w:lineRule="auto"/>
        <w:jc w:val="both"/>
        <w:rPr>
          <w:rFonts w:eastAsia="Times New Roman" w:cs="Arial"/>
          <w:sz w:val="24"/>
          <w:szCs w:val="24"/>
          <w:lang w:val="fr-FR" w:eastAsia="fr-FR"/>
        </w:rPr>
      </w:pPr>
    </w:p>
    <w:p w:rsidR="00EC63A4" w:rsidRPr="008574AB" w:rsidRDefault="005D0212" w:rsidP="000B17C4">
      <w:pPr>
        <w:pStyle w:val="Titre3"/>
        <w:spacing w:before="0" w:after="0"/>
        <w:jc w:val="both"/>
        <w:rPr>
          <w:rFonts w:asciiTheme="minorHAnsi" w:eastAsia="Times New Roman" w:hAnsiTheme="minorHAnsi"/>
          <w:szCs w:val="26"/>
          <w:lang w:val="fr-FR" w:eastAsia="fr-FR"/>
        </w:rPr>
      </w:pPr>
      <w:bookmarkStart w:id="65" w:name="_Toc466039262"/>
      <w:r w:rsidRPr="008574AB">
        <w:rPr>
          <w:rFonts w:asciiTheme="minorHAnsi" w:eastAsia="Times New Roman" w:hAnsiTheme="minorHAnsi"/>
          <w:szCs w:val="26"/>
          <w:lang w:val="fr-FR" w:eastAsia="fr-FR"/>
        </w:rPr>
        <w:t>Art. 151 § 5 : Modifications au marché</w:t>
      </w:r>
      <w:bookmarkEnd w:id="65"/>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 pouvoir adjudicateur se réserve le droit de mettre fin à la mission principale de l’auteur de projet au terme de l'une de ses </w:t>
      </w:r>
      <w:r w:rsidR="000D074D">
        <w:rPr>
          <w:rFonts w:eastAsia="Times New Roman" w:cs="Arial"/>
          <w:sz w:val="24"/>
          <w:szCs w:val="24"/>
          <w:lang w:val="fr-FR" w:eastAsia="fr-FR"/>
        </w:rPr>
        <w:t xml:space="preserve">phases </w:t>
      </w:r>
      <w:r w:rsidRPr="008574AB">
        <w:rPr>
          <w:rFonts w:eastAsia="Times New Roman" w:cs="Arial"/>
          <w:sz w:val="24"/>
          <w:szCs w:val="24"/>
          <w:lang w:val="fr-FR" w:eastAsia="fr-FR"/>
        </w:rPr>
        <w:t>d’étude ou d’exécution</w:t>
      </w:r>
      <w:r w:rsidR="00CC0844" w:rsidRPr="008574AB">
        <w:rPr>
          <w:rFonts w:eastAsia="Times New Roman" w:cs="Arial"/>
          <w:sz w:val="24"/>
          <w:szCs w:val="24"/>
          <w:lang w:val="fr-FR" w:eastAsia="fr-FR"/>
        </w:rPr>
        <w:t>.</w:t>
      </w:r>
    </w:p>
    <w:p w:rsidR="00CC0844" w:rsidRPr="008574AB" w:rsidRDefault="00CC0844" w:rsidP="000B17C4">
      <w:pPr>
        <w:tabs>
          <w:tab w:val="left" w:pos="284"/>
        </w:tabs>
        <w:spacing w:after="0" w:line="240" w:lineRule="auto"/>
        <w:ind w:left="708"/>
        <w:jc w:val="both"/>
        <w:rPr>
          <w:rFonts w:eastAsia="Times New Roman" w:cs="Arial"/>
          <w:sz w:val="24"/>
          <w:szCs w:val="24"/>
          <w:lang w:val="fr-FR" w:eastAsia="fr-FR"/>
        </w:rPr>
      </w:pPr>
    </w:p>
    <w:p w:rsidR="00CC084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Si le pouvoir adjudicateur résilie le marché pour un motif où la responsabilité de l’auteur de projet n’est pas engagée, ce dernier perçoit </w:t>
      </w:r>
      <w:r w:rsidR="00F94A86" w:rsidRPr="008574AB">
        <w:rPr>
          <w:rFonts w:eastAsia="Times New Roman" w:cs="Arial"/>
          <w:sz w:val="24"/>
          <w:szCs w:val="24"/>
          <w:lang w:val="fr-FR" w:eastAsia="fr-FR"/>
        </w:rPr>
        <w:t>les honoraires sur les prestations accomplies mais aussi à une indemnité représentant 10% des honoraires afférents aux autres devoirs non accomplis pour la phase de la mission en cours.</w:t>
      </w:r>
      <w:r w:rsidR="00CC0844" w:rsidRPr="008574AB">
        <w:rPr>
          <w:rFonts w:eastAsia="Times New Roman" w:cs="Arial"/>
          <w:sz w:val="24"/>
          <w:szCs w:val="24"/>
          <w:lang w:val="fr-FR" w:eastAsia="fr-FR"/>
        </w:rPr>
        <w:t xml:space="preserve"> </w:t>
      </w:r>
    </w:p>
    <w:p w:rsidR="00CC0844" w:rsidRPr="008574AB" w:rsidRDefault="00CC084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L’attributaire renonce à réclamer par quelque moyen ou procédure que ce soit des sommes complémentaires à cette indemnité du fait de la résiliation du marché par le maître de l’ouvrage.</w:t>
      </w:r>
    </w:p>
    <w:p w:rsidR="00F94A86" w:rsidRPr="008574AB" w:rsidRDefault="00F94A86" w:rsidP="000B17C4">
      <w:pPr>
        <w:spacing w:after="0" w:line="240" w:lineRule="auto"/>
        <w:jc w:val="both"/>
        <w:rPr>
          <w:rFonts w:eastAsia="Times New Roman" w:cs="Arial"/>
          <w:sz w:val="24"/>
          <w:szCs w:val="24"/>
          <w:lang w:val="fr-FR" w:eastAsia="fr-FR"/>
        </w:rPr>
      </w:pPr>
    </w:p>
    <w:p w:rsidR="00EC63A4" w:rsidRPr="008574AB" w:rsidRDefault="005D0212" w:rsidP="000B17C4">
      <w:pPr>
        <w:pStyle w:val="Titre3"/>
        <w:spacing w:before="0" w:after="0"/>
        <w:jc w:val="both"/>
        <w:rPr>
          <w:rFonts w:asciiTheme="minorHAnsi" w:eastAsia="Times New Roman" w:hAnsiTheme="minorHAnsi"/>
          <w:i/>
          <w:lang w:val="fr-FR" w:eastAsia="fr-FR"/>
        </w:rPr>
      </w:pPr>
      <w:bookmarkStart w:id="66" w:name="_Toc466039263"/>
      <w:r w:rsidRPr="008574AB">
        <w:rPr>
          <w:rFonts w:asciiTheme="minorHAnsi" w:eastAsia="Times New Roman" w:hAnsiTheme="minorHAnsi"/>
          <w:lang w:val="fr-FR" w:eastAsia="fr-FR"/>
        </w:rPr>
        <w:t xml:space="preserve">Art. 152 et 39 : </w:t>
      </w:r>
      <w:r w:rsidR="00EC63A4" w:rsidRPr="008574AB">
        <w:rPr>
          <w:rFonts w:asciiTheme="minorHAnsi" w:eastAsia="Times New Roman" w:hAnsiTheme="minorHAnsi"/>
          <w:lang w:val="fr-FR" w:eastAsia="fr-FR"/>
        </w:rPr>
        <w:t>Responsabilité du prestataire de service</w:t>
      </w:r>
      <w:bookmarkEnd w:id="66"/>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Conformément aux articles 1792 et 2270 du Code civil, l’auteur de projet est responsable pendant dix ans à dater de la réception provisoire des ouvrages repris dans le marché.</w:t>
      </w: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Il assume la responsabilité des erreurs et/ou omissions qui pourraient entacher ses missions, ainsi que toutes les suggestions et tous les systèmes ou matériaux qui pourraient être proposés par l’adjudicataire des travaux et qu’il aura acceptés sans émettre de réserves en temps utile. L’auteur de projet garantit le pouvoir adjudicateur contre tous recours éventuels.</w:t>
      </w:r>
    </w:p>
    <w:p w:rsidR="00A55AEF"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Les responsabilités reprises ci-dessus ne sont pas restreintes par le fait qu’au cours de ses différentes phases d’étude, le projet fait l’objet de contrôles et d’approbations par le pouvoir adjudicateur.</w:t>
      </w:r>
    </w:p>
    <w:p w:rsidR="00565EA5" w:rsidRPr="008574AB" w:rsidRDefault="00565EA5" w:rsidP="00EC63A4">
      <w:pPr>
        <w:tabs>
          <w:tab w:val="left" w:pos="284"/>
        </w:tabs>
        <w:spacing w:after="0" w:line="240" w:lineRule="auto"/>
        <w:jc w:val="both"/>
        <w:rPr>
          <w:rFonts w:eastAsia="Times New Roman" w:cs="Arial"/>
          <w:sz w:val="24"/>
          <w:szCs w:val="24"/>
          <w:lang w:val="fr-FR" w:eastAsia="fr-FR"/>
        </w:rPr>
      </w:pPr>
    </w:p>
    <w:p w:rsidR="00EC63A4" w:rsidRPr="008574AB" w:rsidRDefault="00EC63A4" w:rsidP="00EC63A4">
      <w:pPr>
        <w:tabs>
          <w:tab w:val="left" w:pos="284"/>
        </w:tabs>
        <w:spacing w:after="0" w:line="240" w:lineRule="auto"/>
        <w:jc w:val="both"/>
        <w:rPr>
          <w:rFonts w:eastAsia="Times New Roman" w:cs="Arial"/>
          <w:b/>
          <w:sz w:val="24"/>
          <w:szCs w:val="24"/>
          <w:lang w:val="fr-FR" w:eastAsia="fr-FR"/>
        </w:rPr>
      </w:pPr>
    </w:p>
    <w:p w:rsidR="00EC63A4" w:rsidRPr="008574AB" w:rsidRDefault="00EC63A4" w:rsidP="00EC63A4">
      <w:pPr>
        <w:tabs>
          <w:tab w:val="left" w:pos="284"/>
        </w:tabs>
        <w:spacing w:after="0" w:line="240" w:lineRule="auto"/>
        <w:jc w:val="both"/>
        <w:rPr>
          <w:rFonts w:eastAsia="Times New Roman" w:cs="Arial"/>
          <w:sz w:val="24"/>
          <w:szCs w:val="24"/>
          <w:lang w:val="fr-FR" w:eastAsia="fr-FR"/>
        </w:rPr>
        <w:sectPr w:rsidR="00EC63A4" w:rsidRPr="008574AB" w:rsidSect="00CC0844">
          <w:pgSz w:w="11906" w:h="16838" w:code="9"/>
          <w:pgMar w:top="1106" w:right="1077" w:bottom="1134" w:left="1077" w:header="284" w:footer="284" w:gutter="0"/>
          <w:cols w:space="720"/>
          <w:docGrid w:linePitch="299"/>
        </w:sectPr>
      </w:pPr>
    </w:p>
    <w:p w:rsidR="005A3EDE" w:rsidRPr="008574AB" w:rsidRDefault="00EC63A4" w:rsidP="00B9466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67" w:name="_Ref403125511"/>
      <w:bookmarkStart w:id="68" w:name="_Toc466039264"/>
      <w:r w:rsidRPr="008574AB">
        <w:rPr>
          <w:rFonts w:asciiTheme="minorHAnsi" w:eastAsia="Times New Roman" w:hAnsiTheme="minorHAnsi"/>
          <w:lang w:val="fr-FR" w:eastAsia="fr-FR"/>
        </w:rPr>
        <w:lastRenderedPageBreak/>
        <w:t>P</w:t>
      </w:r>
      <w:r w:rsidR="00B9466F" w:rsidRPr="008574AB">
        <w:rPr>
          <w:rFonts w:asciiTheme="minorHAnsi" w:eastAsia="Times New Roman" w:hAnsiTheme="minorHAnsi"/>
          <w:lang w:val="fr-FR" w:eastAsia="fr-FR"/>
        </w:rPr>
        <w:t>ARTIE 4 : e</w:t>
      </w:r>
      <w:r w:rsidRPr="008574AB">
        <w:rPr>
          <w:rFonts w:asciiTheme="minorHAnsi" w:eastAsia="Times New Roman" w:hAnsiTheme="minorHAnsi"/>
          <w:lang w:val="fr-FR" w:eastAsia="fr-FR"/>
        </w:rPr>
        <w:t xml:space="preserve">xécution du </w:t>
      </w:r>
      <w:r w:rsidR="00B9466F" w:rsidRPr="008574AB">
        <w:rPr>
          <w:rFonts w:asciiTheme="minorHAnsi" w:eastAsia="Times New Roman" w:hAnsiTheme="minorHAnsi"/>
          <w:lang w:val="fr-FR" w:eastAsia="fr-FR"/>
        </w:rPr>
        <w:t>marché - c</w:t>
      </w:r>
      <w:r w:rsidRPr="008574AB">
        <w:rPr>
          <w:rFonts w:asciiTheme="minorHAnsi" w:eastAsia="Times New Roman" w:hAnsiTheme="minorHAnsi"/>
          <w:lang w:val="fr-FR" w:eastAsia="fr-FR"/>
        </w:rPr>
        <w:t>lauses techniques</w:t>
      </w:r>
      <w:bookmarkEnd w:id="67"/>
      <w:bookmarkEnd w:id="68"/>
    </w:p>
    <w:p w:rsidR="00A01358" w:rsidRPr="008574AB" w:rsidRDefault="00457E07" w:rsidP="000B17C4">
      <w:pPr>
        <w:pStyle w:val="Titre3"/>
        <w:spacing w:before="0" w:after="0"/>
        <w:jc w:val="both"/>
        <w:rPr>
          <w:rFonts w:asciiTheme="minorHAnsi" w:eastAsia="Times New Roman" w:hAnsiTheme="minorHAnsi"/>
          <w:lang w:val="fr-FR" w:eastAsia="fr-FR"/>
        </w:rPr>
      </w:pPr>
      <w:bookmarkStart w:id="69" w:name="_Toc466039265"/>
      <w:r w:rsidRPr="008574AB">
        <w:rPr>
          <w:rFonts w:asciiTheme="minorHAnsi" w:eastAsia="Times New Roman" w:hAnsiTheme="minorHAnsi"/>
          <w:lang w:val="fr-FR" w:eastAsia="fr-FR"/>
        </w:rPr>
        <w:t>1/</w:t>
      </w:r>
      <w:r w:rsidRPr="008574AB">
        <w:rPr>
          <w:rFonts w:asciiTheme="minorHAnsi" w:eastAsia="Times New Roman" w:hAnsiTheme="minorHAnsi"/>
          <w:lang w:val="fr-FR" w:eastAsia="fr-FR"/>
        </w:rPr>
        <w:tab/>
      </w:r>
      <w:r w:rsidR="00343B70" w:rsidRPr="008574AB">
        <w:rPr>
          <w:rFonts w:asciiTheme="minorHAnsi" w:eastAsia="Times New Roman" w:hAnsiTheme="minorHAnsi"/>
          <w:lang w:val="fr-FR" w:eastAsia="fr-FR"/>
        </w:rPr>
        <w:t>Etendue de la mission : Généralités</w:t>
      </w:r>
      <w:bookmarkEnd w:id="69"/>
    </w:p>
    <w:p w:rsidR="00A01358"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L’auteur de projet est chargé</w:t>
      </w:r>
      <w:r w:rsidR="00A01358" w:rsidRPr="008574AB">
        <w:rPr>
          <w:rFonts w:eastAsia="Times New Roman" w:cs="Arial"/>
          <w:sz w:val="24"/>
          <w:szCs w:val="24"/>
          <w:lang w:val="fr-FR" w:eastAsia="fr-FR"/>
        </w:rPr>
        <w:t xml:space="preserve"> notamment et de manière non exhaustive </w:t>
      </w:r>
      <w:r w:rsidRPr="008574AB">
        <w:rPr>
          <w:rFonts w:eastAsia="Times New Roman" w:cs="Arial"/>
          <w:sz w:val="24"/>
          <w:szCs w:val="24"/>
          <w:lang w:val="fr-FR" w:eastAsia="fr-FR"/>
        </w:rPr>
        <w:t>de</w:t>
      </w:r>
      <w:r w:rsidR="000B17C4" w:rsidRPr="008574AB">
        <w:rPr>
          <w:rFonts w:eastAsia="Times New Roman" w:cs="Arial"/>
          <w:sz w:val="24"/>
          <w:szCs w:val="24"/>
          <w:lang w:val="fr-FR" w:eastAsia="fr-FR"/>
        </w:rPr>
        <w:t>s missions suivantes :</w:t>
      </w:r>
    </w:p>
    <w:p w:rsidR="005A3EDE" w:rsidRPr="008574AB" w:rsidRDefault="00A01358"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C</w:t>
      </w:r>
      <w:r w:rsidR="00EC63A4" w:rsidRPr="008574AB">
        <w:rPr>
          <w:rFonts w:asciiTheme="minorHAnsi" w:hAnsiTheme="minorHAnsi"/>
          <w:sz w:val="24"/>
          <w:szCs w:val="24"/>
        </w:rPr>
        <w:t>oordin</w:t>
      </w:r>
      <w:r w:rsidR="00C92458" w:rsidRPr="008574AB">
        <w:rPr>
          <w:rFonts w:asciiTheme="minorHAnsi" w:hAnsiTheme="minorHAnsi"/>
          <w:sz w:val="24"/>
          <w:szCs w:val="24"/>
        </w:rPr>
        <w:t>ation générale des études</w:t>
      </w:r>
      <w:r w:rsidRPr="008574AB">
        <w:rPr>
          <w:rFonts w:asciiTheme="minorHAnsi" w:hAnsiTheme="minorHAnsi"/>
          <w:sz w:val="24"/>
          <w:szCs w:val="24"/>
        </w:rPr>
        <w:t xml:space="preserve">. L’auteur de projet </w:t>
      </w:r>
      <w:r w:rsidR="00EC63A4" w:rsidRPr="008574AB">
        <w:rPr>
          <w:rFonts w:asciiTheme="minorHAnsi" w:hAnsiTheme="minorHAnsi"/>
          <w:sz w:val="24"/>
          <w:szCs w:val="24"/>
        </w:rPr>
        <w:t xml:space="preserve">est garant de la cohérence du projet au niveau </w:t>
      </w:r>
      <w:r w:rsidR="00457E07" w:rsidRPr="008574AB">
        <w:rPr>
          <w:rFonts w:asciiTheme="minorHAnsi" w:hAnsiTheme="minorHAnsi"/>
          <w:sz w:val="24"/>
          <w:szCs w:val="24"/>
        </w:rPr>
        <w:t xml:space="preserve">urbanistique, </w:t>
      </w:r>
      <w:r w:rsidR="00EC63A4" w:rsidRPr="008574AB">
        <w:rPr>
          <w:rFonts w:asciiTheme="minorHAnsi" w:hAnsiTheme="minorHAnsi"/>
          <w:sz w:val="24"/>
          <w:szCs w:val="24"/>
        </w:rPr>
        <w:t>architectural, technique et financier.</w:t>
      </w:r>
    </w:p>
    <w:p w:rsidR="00EF65C8" w:rsidRPr="008574AB" w:rsidRDefault="00EF65C8"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 xml:space="preserve">Recueil de toutes les informations utiles à l’étude et à la réalisation du projet auprès des diverses administrations et/ou régies et aide au pouvoir adjudicateur pour l’obtention de toutes les autorisations nécessaires. </w:t>
      </w:r>
    </w:p>
    <w:p w:rsidR="00DA6E0C" w:rsidRPr="008574AB" w:rsidRDefault="00DA6E0C"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A la demande du maître de l’ouvrage, suivi des réunions d’informations organisées par le service juridique de la SLRB concernant les marchés publics.</w:t>
      </w:r>
    </w:p>
    <w:p w:rsidR="00EB40D6" w:rsidRPr="008574AB" w:rsidRDefault="00EB40D6"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Mise en place de t</w:t>
      </w:r>
      <w:r w:rsidR="00EC63A4" w:rsidRPr="008574AB">
        <w:rPr>
          <w:rFonts w:asciiTheme="minorHAnsi" w:hAnsiTheme="minorHAnsi"/>
          <w:sz w:val="24"/>
          <w:szCs w:val="24"/>
        </w:rPr>
        <w:t xml:space="preserve">outes les réunions de coordination entre les différents intervenants </w:t>
      </w:r>
      <w:r w:rsidRPr="008574AB">
        <w:rPr>
          <w:rFonts w:asciiTheme="minorHAnsi" w:hAnsiTheme="minorHAnsi"/>
          <w:sz w:val="24"/>
          <w:szCs w:val="24"/>
        </w:rPr>
        <w:t>estimées</w:t>
      </w:r>
      <w:r w:rsidR="00EC63A4" w:rsidRPr="008574AB">
        <w:rPr>
          <w:rFonts w:asciiTheme="minorHAnsi" w:hAnsiTheme="minorHAnsi"/>
          <w:sz w:val="24"/>
          <w:szCs w:val="24"/>
        </w:rPr>
        <w:t xml:space="preserve"> nécessaires au bon avancement de l’étude et à </w:t>
      </w:r>
      <w:r w:rsidRPr="008574AB">
        <w:rPr>
          <w:rFonts w:asciiTheme="minorHAnsi" w:hAnsiTheme="minorHAnsi"/>
          <w:sz w:val="24"/>
          <w:szCs w:val="24"/>
        </w:rPr>
        <w:t>la bonne exécution des travaux.</w:t>
      </w:r>
    </w:p>
    <w:p w:rsidR="00EF65C8" w:rsidRPr="008574AB" w:rsidRDefault="00C92458"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Collaboration avec tout intervenant externe désigné</w:t>
      </w:r>
      <w:r w:rsidR="00EF65C8" w:rsidRPr="008574AB">
        <w:rPr>
          <w:rFonts w:asciiTheme="minorHAnsi" w:hAnsiTheme="minorHAnsi"/>
          <w:sz w:val="24"/>
          <w:szCs w:val="24"/>
        </w:rPr>
        <w:t xml:space="preserve"> par le pouvoir adjudicateur quel que soit le stade de sa mission. S’il y a lieu, prise en compte les remarques et suggestions émises.</w:t>
      </w:r>
    </w:p>
    <w:p w:rsidR="00EF65C8" w:rsidRPr="008574AB" w:rsidRDefault="00EB40D6"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Présence aux réunions</w:t>
      </w:r>
      <w:r w:rsidR="00EC63A4" w:rsidRPr="008574AB">
        <w:rPr>
          <w:rFonts w:asciiTheme="minorHAnsi" w:hAnsiTheme="minorHAnsi"/>
          <w:sz w:val="24"/>
          <w:szCs w:val="24"/>
        </w:rPr>
        <w:t xml:space="preserve"> provoqu</w:t>
      </w:r>
      <w:r w:rsidR="006F6885" w:rsidRPr="008574AB">
        <w:rPr>
          <w:rFonts w:asciiTheme="minorHAnsi" w:hAnsiTheme="minorHAnsi"/>
          <w:sz w:val="24"/>
          <w:szCs w:val="24"/>
        </w:rPr>
        <w:t>ées par le pouvoir adjudicateur et r</w:t>
      </w:r>
      <w:r w:rsidRPr="008574AB">
        <w:rPr>
          <w:rFonts w:asciiTheme="minorHAnsi" w:hAnsiTheme="minorHAnsi"/>
          <w:sz w:val="24"/>
          <w:szCs w:val="24"/>
        </w:rPr>
        <w:t>édaction d’</w:t>
      </w:r>
      <w:r w:rsidR="00EC63A4" w:rsidRPr="008574AB">
        <w:rPr>
          <w:rFonts w:asciiTheme="minorHAnsi" w:hAnsiTheme="minorHAnsi"/>
          <w:sz w:val="24"/>
          <w:szCs w:val="24"/>
        </w:rPr>
        <w:t xml:space="preserve">un procès-verbal </w:t>
      </w:r>
      <w:r w:rsidRPr="008574AB">
        <w:rPr>
          <w:rFonts w:asciiTheme="minorHAnsi" w:hAnsiTheme="minorHAnsi"/>
          <w:sz w:val="24"/>
          <w:szCs w:val="24"/>
        </w:rPr>
        <w:t xml:space="preserve">(à faire parvenir </w:t>
      </w:r>
      <w:r w:rsidR="006838B0" w:rsidRPr="008574AB">
        <w:rPr>
          <w:rFonts w:asciiTheme="minorHAnsi" w:hAnsiTheme="minorHAnsi"/>
          <w:sz w:val="24"/>
          <w:szCs w:val="24"/>
        </w:rPr>
        <w:t xml:space="preserve">pour approbation </w:t>
      </w:r>
      <w:r w:rsidR="00EC63A4" w:rsidRPr="008574AB">
        <w:rPr>
          <w:rFonts w:asciiTheme="minorHAnsi" w:hAnsiTheme="minorHAnsi"/>
          <w:sz w:val="24"/>
          <w:szCs w:val="24"/>
        </w:rPr>
        <w:t>à tous les participants et au pouvoir adjudicateur dans les 5 jours calendrier suivant la rencontre</w:t>
      </w:r>
      <w:r w:rsidRPr="008574AB">
        <w:rPr>
          <w:rFonts w:asciiTheme="minorHAnsi" w:hAnsiTheme="minorHAnsi"/>
          <w:sz w:val="24"/>
          <w:szCs w:val="24"/>
        </w:rPr>
        <w:t>)</w:t>
      </w:r>
      <w:r w:rsidR="00EC63A4" w:rsidRPr="008574AB">
        <w:rPr>
          <w:rFonts w:asciiTheme="minorHAnsi" w:hAnsiTheme="minorHAnsi"/>
          <w:sz w:val="24"/>
          <w:szCs w:val="24"/>
        </w:rPr>
        <w:t>.</w:t>
      </w:r>
    </w:p>
    <w:p w:rsidR="00EF65C8" w:rsidRPr="008574AB" w:rsidRDefault="00EF65C8"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 xml:space="preserve">Analyse </w:t>
      </w:r>
      <w:r w:rsidR="00615F46" w:rsidRPr="008574AB">
        <w:rPr>
          <w:rFonts w:asciiTheme="minorHAnsi" w:hAnsiTheme="minorHAnsi"/>
          <w:sz w:val="24"/>
          <w:szCs w:val="24"/>
        </w:rPr>
        <w:t xml:space="preserve">de la situation projetée au droit des limites de propriétés, mitoyennetés et éventuelles servitudes grevant le terrain concerné. </w:t>
      </w:r>
    </w:p>
    <w:p w:rsidR="00433006" w:rsidRPr="008574AB" w:rsidRDefault="00EF65C8" w:rsidP="00452666">
      <w:pPr>
        <w:pStyle w:val="Paragraphedeliste"/>
        <w:numPr>
          <w:ilvl w:val="0"/>
          <w:numId w:val="7"/>
        </w:numPr>
        <w:tabs>
          <w:tab w:val="left" w:pos="284"/>
        </w:tabs>
        <w:jc w:val="both"/>
        <w:rPr>
          <w:rFonts w:asciiTheme="minorHAnsi" w:hAnsiTheme="minorHAnsi"/>
          <w:sz w:val="24"/>
          <w:szCs w:val="24"/>
        </w:rPr>
      </w:pPr>
      <w:r w:rsidRPr="008574AB">
        <w:rPr>
          <w:rFonts w:asciiTheme="minorHAnsi" w:hAnsiTheme="minorHAnsi"/>
          <w:sz w:val="24"/>
          <w:szCs w:val="24"/>
        </w:rPr>
        <w:t>D</w:t>
      </w:r>
      <w:r w:rsidR="00615F46" w:rsidRPr="008574AB">
        <w:rPr>
          <w:rFonts w:asciiTheme="minorHAnsi" w:hAnsiTheme="minorHAnsi"/>
          <w:sz w:val="24"/>
          <w:szCs w:val="24"/>
        </w:rPr>
        <w:t>ès que l’évolution d</w:t>
      </w:r>
      <w:r w:rsidRPr="008574AB">
        <w:rPr>
          <w:rFonts w:asciiTheme="minorHAnsi" w:hAnsiTheme="minorHAnsi"/>
          <w:sz w:val="24"/>
          <w:szCs w:val="24"/>
        </w:rPr>
        <w:t>u projet le rend nécessaire, conseil et assistance au</w:t>
      </w:r>
      <w:r w:rsidR="00615F46" w:rsidRPr="008574AB">
        <w:rPr>
          <w:rFonts w:asciiTheme="minorHAnsi" w:hAnsiTheme="minorHAnsi"/>
          <w:sz w:val="24"/>
          <w:szCs w:val="24"/>
        </w:rPr>
        <w:t xml:space="preserve"> maître d’ouvrage pour toutes les démarches à effectuer, en temps utile, afin de rendre la réalisation </w:t>
      </w:r>
      <w:r w:rsidRPr="008574AB">
        <w:rPr>
          <w:rFonts w:asciiTheme="minorHAnsi" w:hAnsiTheme="minorHAnsi"/>
          <w:sz w:val="24"/>
          <w:szCs w:val="24"/>
        </w:rPr>
        <w:t>du projet</w:t>
      </w:r>
      <w:r w:rsidR="00615F46" w:rsidRPr="008574AB">
        <w:rPr>
          <w:rFonts w:asciiTheme="minorHAnsi" w:hAnsiTheme="minorHAnsi"/>
          <w:sz w:val="24"/>
          <w:szCs w:val="24"/>
        </w:rPr>
        <w:t xml:space="preserve"> possible (en ce compris l’exécution de tous les documents graphiques ou mesurages nécessaires à ces démarches). L’auteur de projet est tenu de demander au maître d’ouvrage toutes les pièces qui lui sembleraient nécessaires pour la bonne exécution de cette obligation et ne pourra se prévaloir de ne pas les avoir reçues pour échapper à cette responsabilité.</w:t>
      </w:r>
    </w:p>
    <w:p w:rsidR="0018510F" w:rsidRPr="008574AB" w:rsidRDefault="0018510F" w:rsidP="000B17C4">
      <w:pPr>
        <w:pStyle w:val="Paragraphedeliste"/>
        <w:tabs>
          <w:tab w:val="left" w:pos="284"/>
        </w:tabs>
        <w:ind w:left="1077"/>
        <w:jc w:val="both"/>
        <w:rPr>
          <w:rFonts w:asciiTheme="minorHAnsi" w:hAnsiTheme="minorHAnsi"/>
          <w:sz w:val="24"/>
          <w:szCs w:val="24"/>
        </w:rPr>
      </w:pPr>
    </w:p>
    <w:p w:rsidR="0018510F" w:rsidRPr="008574AB" w:rsidRDefault="0018510F" w:rsidP="000B17C4">
      <w:pPr>
        <w:pStyle w:val="Titre4"/>
        <w:spacing w:before="0" w:after="0"/>
        <w:jc w:val="both"/>
        <w:rPr>
          <w:rFonts w:asciiTheme="minorHAnsi" w:eastAsia="Times New Roman" w:hAnsiTheme="minorHAnsi"/>
          <w:lang w:val="fr-FR" w:eastAsia="fr-FR"/>
        </w:rPr>
      </w:pPr>
      <w:bookmarkStart w:id="70" w:name="_Toc466039266"/>
      <w:r w:rsidRPr="008574AB">
        <w:rPr>
          <w:rFonts w:asciiTheme="minorHAnsi" w:eastAsia="Times New Roman" w:hAnsiTheme="minorHAnsi"/>
          <w:lang w:val="fr-FR" w:eastAsia="fr-FR"/>
        </w:rPr>
        <w:t>1.</w:t>
      </w:r>
      <w:r w:rsidR="00863F2A" w:rsidRPr="008574AB">
        <w:rPr>
          <w:rFonts w:asciiTheme="minorHAnsi" w:eastAsia="Times New Roman" w:hAnsiTheme="minorHAnsi"/>
          <w:lang w:val="fr-FR" w:eastAsia="fr-FR"/>
        </w:rPr>
        <w:t>1</w:t>
      </w:r>
      <w:r w:rsidRPr="008574AB">
        <w:rPr>
          <w:rFonts w:asciiTheme="minorHAnsi" w:eastAsia="Times New Roman" w:hAnsiTheme="minorHAnsi"/>
          <w:lang w:val="fr-FR" w:eastAsia="fr-FR"/>
        </w:rPr>
        <w:t>/</w:t>
      </w:r>
      <w:r w:rsidR="00863F2A" w:rsidRPr="008574AB">
        <w:rPr>
          <w:rFonts w:asciiTheme="minorHAnsi" w:eastAsia="Times New Roman" w:hAnsiTheme="minorHAnsi"/>
          <w:lang w:val="fr-FR" w:eastAsia="fr-FR"/>
        </w:rPr>
        <w:tab/>
      </w:r>
      <w:r w:rsidRPr="008574AB">
        <w:rPr>
          <w:rFonts w:asciiTheme="minorHAnsi" w:eastAsia="Times New Roman" w:hAnsiTheme="minorHAnsi"/>
          <w:lang w:val="fr-FR" w:eastAsia="fr-FR"/>
        </w:rPr>
        <w:t xml:space="preserve"> Contexte</w:t>
      </w:r>
      <w:bookmarkEnd w:id="70"/>
    </w:p>
    <w:p w:rsidR="0018510F" w:rsidRPr="008574AB" w:rsidRDefault="0018510F" w:rsidP="000B17C4">
      <w:pPr>
        <w:autoSpaceDE w:val="0"/>
        <w:autoSpaceDN w:val="0"/>
        <w:adjustRightInd w:val="0"/>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SLRB est propriétaire d’un terrain de près de 10 hectares sur la Commune de Woluwe-St-Pierre, entre l’avenue des Dames Blanches, la rue Jean-Baptiste Dumoulin, la Forêt de Soignes et l’avenue des Lauriers.</w:t>
      </w:r>
    </w:p>
    <w:p w:rsidR="0018510F" w:rsidRPr="008574AB" w:rsidRDefault="0018510F" w:rsidP="000B17C4">
      <w:pPr>
        <w:autoSpaceDE w:val="0"/>
        <w:autoSpaceDN w:val="0"/>
        <w:adjustRightInd w:val="0"/>
        <w:spacing w:after="0" w:line="240" w:lineRule="auto"/>
        <w:jc w:val="both"/>
        <w:rPr>
          <w:rFonts w:eastAsia="Times New Roman" w:cs="Arial"/>
          <w:sz w:val="24"/>
          <w:szCs w:val="24"/>
          <w:lang w:val="fr-FR" w:eastAsia="fr-FR"/>
        </w:rPr>
      </w:pPr>
    </w:p>
    <w:p w:rsidR="0018510F" w:rsidRPr="008574AB" w:rsidRDefault="0018510F"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Ce terrain, aujourd’hui cultivé par un agriculteur, est affecté dans sa totalité en « Zone d’habitation à prédominance résidentielle » au Plan Régional d’Affectation du Sol (PRAS), paru au Moniteur belge du 14 juin 2001.</w:t>
      </w:r>
    </w:p>
    <w:p w:rsidR="0018510F" w:rsidRPr="008574AB" w:rsidRDefault="0018510F"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commune de Woluwe-St-Pierre a adopté en 2000 un Plan Particulier d'Affectation du Sol (PPAS n° XV/4 « Dames Blanches ») prévoyant la construction de 132 logements dont la majorité de haut standing.</w:t>
      </w:r>
    </w:p>
    <w:p w:rsidR="0018510F" w:rsidRPr="008574AB" w:rsidRDefault="0018510F"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Dans le contexte actuel de pénurie de terrains à bâtir pour le logement social et le logement moyen en Région de Bruxelles-Capitale, la SLRB souhaite, quant à elle, développer sur son vaste terrain qui constitue sa dernière réserve foncière, un projet mixte de logements sociaux et moyens, avec des logements locatifs et acquisitifs.</w:t>
      </w:r>
    </w:p>
    <w:p w:rsidR="0018510F" w:rsidRPr="008574AB" w:rsidRDefault="0018510F"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Pour ce faire, la SLRB, propriétaire du terrain, devra prévoir les infrastructures nécessaires (voiries, </w:t>
      </w:r>
      <w:r w:rsidRPr="008574AB">
        <w:rPr>
          <w:rFonts w:eastAsia="Times New Roman" w:cs="Arial"/>
          <w:sz w:val="24"/>
          <w:szCs w:val="24"/>
          <w:lang w:val="fr-FR" w:eastAsia="fr-FR"/>
        </w:rPr>
        <w:lastRenderedPageBreak/>
        <w:t>égouttages, fluides, …) et sera le maître d’ouvrage de la construction des logements tant sociaux que moyens. Elle entend apporter la réponse la plus juste en termes de programmation à travers un urbanisme diversifié.</w:t>
      </w:r>
    </w:p>
    <w:p w:rsidR="0018510F" w:rsidRPr="00464911" w:rsidRDefault="0018510F" w:rsidP="00452666">
      <w:pPr>
        <w:widowControl w:val="0"/>
        <w:numPr>
          <w:ilvl w:val="1"/>
          <w:numId w:val="14"/>
        </w:numPr>
        <w:tabs>
          <w:tab w:val="left" w:pos="0"/>
        </w:tabs>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Etant donné l’échelle importante de ce projet, la SLRB souhaite, dans un premier temps, lancer un marché pour l’élaboration d’un Masterplan, en vue de fixer un nouveau programme de construction des infrastructures et des logements qui répondent à son attente, sans  tenir compte </w:t>
      </w:r>
      <w:r w:rsidRPr="00464911">
        <w:rPr>
          <w:rFonts w:eastAsia="Times New Roman" w:cs="Arial"/>
          <w:sz w:val="24"/>
          <w:szCs w:val="24"/>
          <w:lang w:val="fr-FR" w:eastAsia="fr-FR"/>
        </w:rPr>
        <w:t xml:space="preserve">du PPAS « Dames Blanches » susmentionné dont la modification sera requise. </w:t>
      </w:r>
    </w:p>
    <w:p w:rsidR="0089069E" w:rsidRPr="00464911" w:rsidRDefault="0089069E" w:rsidP="00452666">
      <w:pPr>
        <w:widowControl w:val="0"/>
        <w:numPr>
          <w:ilvl w:val="1"/>
          <w:numId w:val="14"/>
        </w:numPr>
        <w:tabs>
          <w:tab w:val="left" w:pos="0"/>
        </w:tabs>
        <w:suppressAutoHyphens/>
        <w:spacing w:after="0" w:line="240" w:lineRule="auto"/>
        <w:jc w:val="both"/>
        <w:rPr>
          <w:rFonts w:eastAsia="Times New Roman" w:cs="Arial"/>
          <w:sz w:val="24"/>
          <w:szCs w:val="24"/>
          <w:lang w:val="fr-FR" w:eastAsia="fr-FR"/>
        </w:rPr>
      </w:pPr>
      <w:r w:rsidRPr="00464911">
        <w:rPr>
          <w:rFonts w:eastAsia="Times New Roman" w:cs="Arial"/>
          <w:sz w:val="24"/>
          <w:szCs w:val="24"/>
          <w:lang w:val="fr-FR" w:eastAsia="fr-FR"/>
        </w:rPr>
        <w:t>Le maître de l'ouvrage entend développer un site dédié au logement et réparti en logements « sociaux » et « moyens », avec des logements locatifs et acquisitifs. Une répartition de 1/3 de logements sociaux locatifs, 1/3 de logements moyens locatifs et 1/3 de logements moyens acquisitifs</w:t>
      </w:r>
      <w:r w:rsidR="00007E88" w:rsidRPr="00464911">
        <w:rPr>
          <w:rFonts w:eastAsia="Times New Roman" w:cs="Arial"/>
          <w:sz w:val="24"/>
          <w:szCs w:val="24"/>
          <w:lang w:val="fr-FR" w:eastAsia="fr-FR"/>
        </w:rPr>
        <w:t xml:space="preserve"> est envisagée</w:t>
      </w:r>
      <w:r w:rsidRPr="00464911">
        <w:rPr>
          <w:rFonts w:eastAsia="Times New Roman" w:cs="Arial"/>
          <w:sz w:val="24"/>
          <w:szCs w:val="24"/>
          <w:lang w:val="fr-FR" w:eastAsia="fr-FR"/>
        </w:rPr>
        <w:t>.</w:t>
      </w:r>
    </w:p>
    <w:p w:rsidR="00B676C1" w:rsidRPr="008574AB" w:rsidRDefault="00B676C1" w:rsidP="00452666">
      <w:pPr>
        <w:widowControl w:val="0"/>
        <w:numPr>
          <w:ilvl w:val="1"/>
          <w:numId w:val="14"/>
        </w:numPr>
        <w:tabs>
          <w:tab w:val="left" w:pos="0"/>
        </w:tabs>
        <w:suppressAutoHyphens/>
        <w:spacing w:after="0" w:line="240" w:lineRule="auto"/>
        <w:jc w:val="both"/>
        <w:rPr>
          <w:rFonts w:eastAsia="Times New Roman" w:cs="Arial"/>
          <w:sz w:val="24"/>
          <w:szCs w:val="24"/>
          <w:lang w:val="fr-FR" w:eastAsia="fr-FR"/>
        </w:rPr>
      </w:pPr>
    </w:p>
    <w:p w:rsidR="0018510F" w:rsidRPr="008574AB" w:rsidRDefault="00863F2A" w:rsidP="000B17C4">
      <w:pPr>
        <w:pStyle w:val="Titre4"/>
        <w:spacing w:before="0" w:after="0"/>
        <w:jc w:val="both"/>
        <w:rPr>
          <w:rFonts w:asciiTheme="minorHAnsi" w:eastAsia="Times New Roman" w:hAnsiTheme="minorHAnsi"/>
          <w:lang w:val="fr-FR" w:eastAsia="fr-FR"/>
        </w:rPr>
      </w:pPr>
      <w:bookmarkStart w:id="71" w:name="_Toc466039267"/>
      <w:r w:rsidRPr="008574AB">
        <w:rPr>
          <w:rFonts w:asciiTheme="minorHAnsi" w:eastAsia="Times New Roman" w:hAnsiTheme="minorHAnsi"/>
          <w:lang w:val="fr-FR" w:eastAsia="fr-FR"/>
        </w:rPr>
        <w:t>1.2/</w:t>
      </w:r>
      <w:r w:rsidRPr="008574AB">
        <w:rPr>
          <w:rFonts w:asciiTheme="minorHAnsi" w:eastAsia="Times New Roman" w:hAnsiTheme="minorHAnsi"/>
          <w:lang w:val="fr-FR" w:eastAsia="fr-FR"/>
        </w:rPr>
        <w:tab/>
        <w:t>Objet de la mission</w:t>
      </w:r>
      <w:bookmarkEnd w:id="71"/>
    </w:p>
    <w:p w:rsidR="00A86BA4" w:rsidRPr="008574AB" w:rsidRDefault="00A86BA4" w:rsidP="000B17C4">
      <w:pPr>
        <w:spacing w:after="0"/>
        <w:jc w:val="both"/>
        <w:rPr>
          <w:rFonts w:eastAsia="Times New Roman" w:cs="Arial"/>
          <w:sz w:val="24"/>
          <w:szCs w:val="24"/>
          <w:lang w:val="fr-FR" w:eastAsia="fr-FR"/>
        </w:rPr>
      </w:pPr>
      <w:r w:rsidRPr="008574AB">
        <w:rPr>
          <w:rFonts w:eastAsia="Times New Roman" w:cs="Arial"/>
          <w:sz w:val="24"/>
          <w:szCs w:val="24"/>
          <w:lang w:val="fr-FR" w:eastAsia="fr-FR"/>
        </w:rPr>
        <w:t>Dans le contexte exposé ci-dessus, la maîtrise d’ouvrage souhaite se doter d’une équipe pour concevoir un Masterplan, évaluer son incidence sur l’environnement et suivre sa réalisation pour le projet de réaménagement du site Dames Blanches</w:t>
      </w:r>
      <w:r w:rsidR="00EF04E3" w:rsidRPr="008574AB">
        <w:rPr>
          <w:rFonts w:eastAsia="Times New Roman" w:cs="Arial"/>
          <w:sz w:val="24"/>
          <w:szCs w:val="24"/>
          <w:lang w:val="fr-FR" w:eastAsia="fr-FR"/>
        </w:rPr>
        <w:t>.</w:t>
      </w:r>
    </w:p>
    <w:p w:rsidR="000B17C4" w:rsidRPr="008574AB" w:rsidRDefault="000B17C4" w:rsidP="000B17C4">
      <w:pPr>
        <w:spacing w:after="0"/>
        <w:jc w:val="both"/>
        <w:rPr>
          <w:rFonts w:eastAsia="Times New Roman" w:cs="Arial"/>
          <w:sz w:val="24"/>
          <w:szCs w:val="24"/>
          <w:lang w:val="fr-FR" w:eastAsia="fr-FR"/>
        </w:rPr>
      </w:pPr>
    </w:p>
    <w:p w:rsidR="00A86BA4" w:rsidRPr="008574AB" w:rsidRDefault="00A86BA4" w:rsidP="000B17C4">
      <w:pPr>
        <w:pStyle w:val="Titre4"/>
        <w:spacing w:before="0" w:after="0"/>
        <w:ind w:left="425"/>
        <w:jc w:val="both"/>
        <w:rPr>
          <w:rFonts w:asciiTheme="minorHAnsi" w:eastAsia="Times New Roman" w:hAnsiTheme="minorHAnsi"/>
          <w:u w:val="none"/>
          <w:lang w:val="fr-FR" w:eastAsia="fr-FR"/>
        </w:rPr>
      </w:pPr>
      <w:bookmarkStart w:id="72" w:name="_Toc466039268"/>
      <w:r w:rsidRPr="008574AB">
        <w:rPr>
          <w:rFonts w:asciiTheme="minorHAnsi" w:eastAsia="Times New Roman" w:hAnsiTheme="minorHAnsi"/>
          <w:u w:val="none"/>
          <w:lang w:val="fr-FR" w:eastAsia="fr-FR"/>
        </w:rPr>
        <w:t>1.2.1/ Définition du Masterplan attendu dans le cadre de ce marché</w:t>
      </w:r>
      <w:bookmarkEnd w:id="72"/>
      <w:r w:rsidRPr="008574AB">
        <w:rPr>
          <w:rFonts w:asciiTheme="minorHAnsi" w:eastAsia="Times New Roman" w:hAnsiTheme="minorHAnsi"/>
          <w:u w:val="none"/>
          <w:lang w:val="fr-FR" w:eastAsia="fr-FR"/>
        </w:rPr>
        <w:t xml:space="preserve"> </w:t>
      </w:r>
    </w:p>
    <w:p w:rsidR="00A86BA4" w:rsidRPr="008574AB" w:rsidRDefault="00A86BA4" w:rsidP="000B17C4">
      <w:pPr>
        <w:widowControl w:val="0"/>
        <w:suppressAutoHyphens/>
        <w:spacing w:after="0" w:line="240" w:lineRule="auto"/>
        <w:ind w:left="425"/>
        <w:jc w:val="both"/>
        <w:rPr>
          <w:rFonts w:eastAsia="Times New Roman" w:cs="Arial"/>
          <w:sz w:val="24"/>
          <w:szCs w:val="24"/>
          <w:lang w:val="fr-FR" w:eastAsia="fr-FR"/>
        </w:rPr>
      </w:pPr>
      <w:r w:rsidRPr="008574AB">
        <w:rPr>
          <w:rFonts w:eastAsia="Times New Roman" w:cs="Arial"/>
          <w:sz w:val="24"/>
          <w:szCs w:val="24"/>
          <w:lang w:val="fr-FR" w:eastAsia="fr-FR"/>
        </w:rPr>
        <w:t xml:space="preserve">Le Masterplan est entendu comme le document définissant les objectifs programmatiques sur le site, les orientations urbaines (affectations, gabarits, volumétries, densités, espaces publics, maillages) à mettre en œuvre et l’enveloppe financière pour réaliser ce projet. </w:t>
      </w:r>
    </w:p>
    <w:p w:rsidR="00A86BA4" w:rsidRPr="008574AB" w:rsidRDefault="00A86BA4" w:rsidP="000B17C4">
      <w:pPr>
        <w:widowControl w:val="0"/>
        <w:suppressAutoHyphens/>
        <w:spacing w:after="0" w:line="240" w:lineRule="auto"/>
        <w:ind w:left="425"/>
        <w:jc w:val="both"/>
        <w:rPr>
          <w:rFonts w:eastAsia="Times New Roman" w:cs="Arial"/>
          <w:sz w:val="24"/>
          <w:szCs w:val="24"/>
          <w:lang w:val="fr-FR" w:eastAsia="fr-FR"/>
        </w:rPr>
      </w:pPr>
      <w:r w:rsidRPr="008574AB">
        <w:rPr>
          <w:rFonts w:eastAsia="Times New Roman" w:cs="Arial"/>
          <w:sz w:val="24"/>
          <w:szCs w:val="24"/>
          <w:lang w:val="fr-FR" w:eastAsia="fr-FR"/>
        </w:rPr>
        <w:t xml:space="preserve">L’objectif de ce Masterplan est de définir un projet urbain qui réponde aux enjeux du site décrit précédemment et qui s’articule au mieux avec le tissu urbain existant. Ce Masterplan comprendra un phasage et un planning général réalistes et cohérents pour sa réalisation. Ce Masterplan devra être conçu avec le souci de sa faisabilité financière. </w:t>
      </w:r>
    </w:p>
    <w:p w:rsidR="00A86BA4" w:rsidRPr="008574AB" w:rsidRDefault="00A86BA4" w:rsidP="000B17C4">
      <w:pPr>
        <w:widowControl w:val="0"/>
        <w:suppressAutoHyphens/>
        <w:spacing w:after="0" w:line="240" w:lineRule="auto"/>
        <w:ind w:left="425"/>
        <w:jc w:val="both"/>
        <w:rPr>
          <w:rFonts w:eastAsia="Times New Roman" w:cs="Arial"/>
          <w:sz w:val="24"/>
          <w:szCs w:val="24"/>
          <w:lang w:val="fr-FR" w:eastAsia="fr-FR"/>
        </w:rPr>
      </w:pPr>
      <w:r w:rsidRPr="008574AB">
        <w:rPr>
          <w:rFonts w:eastAsia="Times New Roman" w:cs="Arial"/>
          <w:sz w:val="24"/>
          <w:szCs w:val="24"/>
          <w:lang w:val="fr-FR" w:eastAsia="fr-FR"/>
        </w:rPr>
        <w:t>Le Masterplan sera élaboré dans une démarche de développement durable et de qualité environnementale. Toutes les composantes du projet d’aménagement devront donc intégrer cette démarche de façon à minimiser l’impact sur l’environnement et à obtenir une qualité de vie de haut niveau.</w:t>
      </w:r>
    </w:p>
    <w:p w:rsidR="000B17C4" w:rsidRPr="008574AB" w:rsidRDefault="000B17C4" w:rsidP="000B17C4">
      <w:pPr>
        <w:widowControl w:val="0"/>
        <w:suppressAutoHyphens/>
        <w:spacing w:after="0" w:line="240" w:lineRule="auto"/>
        <w:ind w:left="425"/>
        <w:jc w:val="both"/>
        <w:rPr>
          <w:rFonts w:eastAsia="Times New Roman" w:cs="Arial"/>
          <w:sz w:val="24"/>
          <w:szCs w:val="24"/>
          <w:lang w:val="fr-FR" w:eastAsia="fr-FR"/>
        </w:rPr>
      </w:pPr>
    </w:p>
    <w:p w:rsidR="00B85BB7" w:rsidRPr="008574AB" w:rsidRDefault="00A86BA4" w:rsidP="000B17C4">
      <w:pPr>
        <w:pStyle w:val="Titre4"/>
        <w:spacing w:before="0" w:after="0"/>
        <w:ind w:left="425"/>
        <w:jc w:val="both"/>
        <w:rPr>
          <w:rFonts w:asciiTheme="minorHAnsi" w:eastAsia="Times New Roman" w:hAnsiTheme="minorHAnsi"/>
          <w:u w:val="none"/>
          <w:lang w:val="fr-FR" w:eastAsia="fr-FR"/>
        </w:rPr>
      </w:pPr>
      <w:bookmarkStart w:id="73" w:name="_Toc466039269"/>
      <w:r w:rsidRPr="008574AB">
        <w:rPr>
          <w:rFonts w:asciiTheme="minorHAnsi" w:eastAsia="Times New Roman" w:hAnsiTheme="minorHAnsi"/>
          <w:u w:val="none"/>
          <w:lang w:val="fr-FR" w:eastAsia="fr-FR"/>
        </w:rPr>
        <w:t>1.2.2/ Définition des différentes missions</w:t>
      </w:r>
      <w:bookmarkEnd w:id="73"/>
      <w:r w:rsidRPr="008574AB">
        <w:rPr>
          <w:rFonts w:asciiTheme="minorHAnsi" w:eastAsia="Times New Roman" w:hAnsiTheme="minorHAnsi"/>
          <w:u w:val="none"/>
          <w:lang w:val="fr-FR" w:eastAsia="fr-FR"/>
        </w:rPr>
        <w:t xml:space="preserve"> </w:t>
      </w:r>
    </w:p>
    <w:p w:rsidR="000B17C4" w:rsidRPr="008574AB" w:rsidRDefault="000B17C4" w:rsidP="000B17C4">
      <w:pPr>
        <w:autoSpaceDE w:val="0"/>
        <w:autoSpaceDN w:val="0"/>
        <w:adjustRightInd w:val="0"/>
        <w:spacing w:after="0" w:line="240" w:lineRule="auto"/>
        <w:ind w:left="425"/>
        <w:jc w:val="both"/>
        <w:rPr>
          <w:rFonts w:eastAsia="Times New Roman" w:cs="Arial"/>
          <w:b/>
          <w:sz w:val="24"/>
          <w:szCs w:val="24"/>
          <w:lang w:val="fr-FR" w:eastAsia="fr-FR"/>
        </w:rPr>
      </w:pPr>
    </w:p>
    <w:p w:rsidR="00FC493F" w:rsidRPr="008574AB" w:rsidRDefault="00B85BB7" w:rsidP="000B17C4">
      <w:pPr>
        <w:autoSpaceDE w:val="0"/>
        <w:autoSpaceDN w:val="0"/>
        <w:adjustRightInd w:val="0"/>
        <w:spacing w:after="0" w:line="240" w:lineRule="auto"/>
        <w:ind w:left="425"/>
        <w:jc w:val="both"/>
        <w:rPr>
          <w:rFonts w:eastAsia="Times New Roman" w:cs="Arial"/>
          <w:sz w:val="24"/>
          <w:szCs w:val="24"/>
          <w:lang w:val="fr-FR" w:eastAsia="fr-FR"/>
        </w:rPr>
      </w:pPr>
      <w:r w:rsidRPr="008574AB">
        <w:rPr>
          <w:rFonts w:eastAsia="Times New Roman" w:cs="Arial"/>
          <w:b/>
          <w:sz w:val="24"/>
          <w:szCs w:val="24"/>
          <w:lang w:val="fr-FR" w:eastAsia="fr-FR"/>
        </w:rPr>
        <w:t>Elaboration du M</w:t>
      </w:r>
      <w:r w:rsidR="00FC493F" w:rsidRPr="008574AB">
        <w:rPr>
          <w:rFonts w:eastAsia="Times New Roman" w:cs="Arial"/>
          <w:b/>
          <w:sz w:val="24"/>
          <w:szCs w:val="24"/>
          <w:lang w:val="fr-FR" w:eastAsia="fr-FR"/>
        </w:rPr>
        <w:t>asterplan :</w:t>
      </w:r>
    </w:p>
    <w:p w:rsidR="00B85BB7" w:rsidRPr="008574AB" w:rsidRDefault="00B85BB7" w:rsidP="000B17C4">
      <w:pPr>
        <w:autoSpaceDE w:val="0"/>
        <w:autoSpaceDN w:val="0"/>
        <w:adjustRightInd w:val="0"/>
        <w:spacing w:after="0" w:line="240" w:lineRule="auto"/>
        <w:ind w:left="425"/>
        <w:jc w:val="both"/>
        <w:rPr>
          <w:rFonts w:eastAsia="Times New Roman" w:cs="Arial"/>
          <w:sz w:val="24"/>
          <w:szCs w:val="24"/>
          <w:lang w:val="fr-FR" w:eastAsia="fr-FR"/>
        </w:rPr>
      </w:pPr>
      <w:r w:rsidRPr="008574AB">
        <w:rPr>
          <w:rFonts w:eastAsia="Times New Roman" w:cs="Arial"/>
          <w:sz w:val="24"/>
          <w:szCs w:val="24"/>
          <w:lang w:val="fr-FR" w:eastAsia="fr-FR"/>
        </w:rPr>
        <w:t xml:space="preserve">Seront attendus dans le cadre de l’élaboration du Masterplan, les éléments suivants :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diagnostic du site</w:t>
      </w:r>
      <w:r w:rsidR="006F6885" w:rsidRPr="008574AB">
        <w:rPr>
          <w:rFonts w:asciiTheme="minorHAnsi" w:hAnsiTheme="minorHAnsi"/>
          <w:sz w:val="24"/>
          <w:szCs w:val="24"/>
        </w:rPr>
        <w:t xml:space="preserve">, définition et </w:t>
      </w:r>
      <w:r w:rsidRPr="008574AB">
        <w:rPr>
          <w:rFonts w:asciiTheme="minorHAnsi" w:hAnsiTheme="minorHAnsi"/>
          <w:sz w:val="24"/>
          <w:szCs w:val="24"/>
        </w:rPr>
        <w:t xml:space="preserve">validation du programme ;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réalisation tous les documents graphiques nécessaires pour évaluer le fonctionnement de l’ensemble, le fonctionnement des espaces publics et la bonne articulation du projet avec les territoires qui le jouxtent ;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préconisations techniques pour la viabilité </w:t>
      </w:r>
      <w:r w:rsidR="006B11EC" w:rsidRPr="006B11EC">
        <w:rPr>
          <w:rFonts w:asciiTheme="minorHAnsi" w:hAnsiTheme="minorHAnsi"/>
          <w:sz w:val="24"/>
          <w:szCs w:val="24"/>
        </w:rPr>
        <w:t>du site comme nouveau éco-quartier résidentiel</w:t>
      </w:r>
      <w:r w:rsidRPr="008574AB">
        <w:rPr>
          <w:rFonts w:asciiTheme="minorHAnsi" w:hAnsiTheme="minorHAnsi"/>
          <w:sz w:val="24"/>
          <w:szCs w:val="24"/>
        </w:rPr>
        <w:t xml:space="preserve"> (électricité, gaz, assainissement…) ; </w:t>
      </w:r>
    </w:p>
    <w:p w:rsidR="006F6885"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définition des principales caractéristiques urbanistiques du projet (gabarits, hauteurs, prospects, densité…) ;</w:t>
      </w:r>
    </w:p>
    <w:p w:rsidR="00323899" w:rsidRPr="00323899" w:rsidRDefault="00323899" w:rsidP="00323899">
      <w:pPr>
        <w:pStyle w:val="Corpsdetexte"/>
        <w:numPr>
          <w:ilvl w:val="1"/>
          <w:numId w:val="6"/>
        </w:numPr>
        <w:tabs>
          <w:tab w:val="left" w:pos="720"/>
        </w:tabs>
        <w:spacing w:after="0"/>
        <w:jc w:val="both"/>
        <w:rPr>
          <w:rFonts w:asciiTheme="minorHAnsi" w:hAnsiTheme="minorHAnsi"/>
          <w:sz w:val="24"/>
          <w:szCs w:val="24"/>
        </w:rPr>
      </w:pPr>
      <w:r>
        <w:rPr>
          <w:rFonts w:asciiTheme="minorHAnsi" w:eastAsia="Times New Roman" w:hAnsiTheme="minorHAnsi" w:cs="Arial"/>
          <w:sz w:val="24"/>
          <w:szCs w:val="24"/>
          <w:lang w:bidi="ar-SA"/>
        </w:rPr>
        <w:t>les r</w:t>
      </w:r>
      <w:r w:rsidRPr="008574AB">
        <w:rPr>
          <w:rFonts w:asciiTheme="minorHAnsi" w:eastAsia="Times New Roman" w:hAnsiTheme="minorHAnsi" w:cs="Arial"/>
          <w:sz w:val="24"/>
          <w:szCs w:val="24"/>
          <w:lang w:bidi="ar-SA"/>
        </w:rPr>
        <w:t>ecommandations quant à la mise en place des futures études d'aménagement et d'architecture sur le site : phasage, méthodologie, concept, etc.</w:t>
      </w:r>
    </w:p>
    <w:p w:rsidR="006F6885" w:rsidRPr="008574AB" w:rsidRDefault="006F6885"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définition des principales caractéristiques paysagères et d’intégration au contexte des espaces publics (et semi public) et verts (prise en compte des demandes </w:t>
      </w:r>
      <w:r w:rsidRPr="008574AB">
        <w:rPr>
          <w:rFonts w:asciiTheme="minorHAnsi" w:hAnsiTheme="minorHAnsi"/>
          <w:sz w:val="24"/>
          <w:szCs w:val="24"/>
        </w:rPr>
        <w:lastRenderedPageBreak/>
        <w:t>d’agriculture urbaine et de la proximité de la Forêt de Soignes, notamment) comme éléments structurant de l’ensemble du Masterplan ;</w:t>
      </w:r>
    </w:p>
    <w:p w:rsidR="00B85BB7" w:rsidRPr="008574AB" w:rsidRDefault="00323899" w:rsidP="00452666">
      <w:pPr>
        <w:pStyle w:val="Paragraphedeliste"/>
        <w:numPr>
          <w:ilvl w:val="1"/>
          <w:numId w:val="6"/>
        </w:numPr>
        <w:autoSpaceDE w:val="0"/>
        <w:autoSpaceDN w:val="0"/>
        <w:adjustRightInd w:val="0"/>
        <w:ind w:left="1434" w:hanging="357"/>
        <w:jc w:val="both"/>
        <w:rPr>
          <w:rFonts w:asciiTheme="minorHAnsi" w:hAnsiTheme="minorHAnsi"/>
          <w:sz w:val="24"/>
          <w:szCs w:val="24"/>
        </w:rPr>
      </w:pPr>
      <w:r>
        <w:rPr>
          <w:rFonts w:asciiTheme="minorHAnsi" w:hAnsiTheme="minorHAnsi"/>
          <w:sz w:val="24"/>
          <w:szCs w:val="24"/>
        </w:rPr>
        <w:t xml:space="preserve">les </w:t>
      </w:r>
      <w:r w:rsidR="00B85BB7" w:rsidRPr="008574AB">
        <w:rPr>
          <w:rFonts w:asciiTheme="minorHAnsi" w:hAnsiTheme="minorHAnsi"/>
          <w:sz w:val="24"/>
          <w:szCs w:val="24"/>
        </w:rPr>
        <w:t xml:space="preserve">estimations financières détaillées des aménagements proposés permettant de mettre en avant la viabilité financière de l’opération ; </w:t>
      </w:r>
    </w:p>
    <w:p w:rsidR="006B11EC" w:rsidRPr="006B11EC" w:rsidRDefault="00323899" w:rsidP="006B11EC">
      <w:pPr>
        <w:pStyle w:val="Paragraphedeliste"/>
        <w:numPr>
          <w:ilvl w:val="1"/>
          <w:numId w:val="6"/>
        </w:numPr>
        <w:autoSpaceDE w:val="0"/>
        <w:autoSpaceDN w:val="0"/>
        <w:adjustRightInd w:val="0"/>
        <w:ind w:left="1434" w:hanging="357"/>
        <w:jc w:val="both"/>
        <w:rPr>
          <w:rFonts w:asciiTheme="minorHAnsi" w:hAnsiTheme="minorHAnsi"/>
          <w:sz w:val="24"/>
          <w:szCs w:val="24"/>
        </w:rPr>
      </w:pPr>
      <w:r>
        <w:rPr>
          <w:rFonts w:asciiTheme="minorHAnsi" w:hAnsiTheme="minorHAnsi"/>
          <w:sz w:val="24"/>
          <w:szCs w:val="24"/>
        </w:rPr>
        <w:t xml:space="preserve">les </w:t>
      </w:r>
      <w:r w:rsidR="00B85BB7" w:rsidRPr="006B11EC">
        <w:rPr>
          <w:rFonts w:asciiTheme="minorHAnsi" w:hAnsiTheme="minorHAnsi"/>
          <w:sz w:val="24"/>
          <w:szCs w:val="24"/>
        </w:rPr>
        <w:t xml:space="preserve">bilans de surfaces par type de programme ; </w:t>
      </w:r>
    </w:p>
    <w:p w:rsidR="006B11EC" w:rsidRPr="006B11EC" w:rsidRDefault="00323899" w:rsidP="006B11EC">
      <w:pPr>
        <w:pStyle w:val="Paragraphedeliste"/>
        <w:numPr>
          <w:ilvl w:val="1"/>
          <w:numId w:val="6"/>
        </w:numPr>
        <w:autoSpaceDE w:val="0"/>
        <w:autoSpaceDN w:val="0"/>
        <w:adjustRightInd w:val="0"/>
        <w:ind w:left="1434" w:hanging="357"/>
        <w:jc w:val="both"/>
        <w:rPr>
          <w:rFonts w:asciiTheme="minorHAnsi" w:hAnsiTheme="minorHAnsi"/>
          <w:sz w:val="24"/>
          <w:szCs w:val="24"/>
        </w:rPr>
      </w:pPr>
      <w:r>
        <w:rPr>
          <w:rFonts w:asciiTheme="minorHAnsi" w:hAnsiTheme="minorHAnsi"/>
          <w:sz w:val="24"/>
          <w:szCs w:val="24"/>
        </w:rPr>
        <w:t>l’</w:t>
      </w:r>
      <w:r w:rsidR="006B11EC" w:rsidRPr="006B11EC">
        <w:rPr>
          <w:rFonts w:asciiTheme="minorHAnsi" w:hAnsiTheme="minorHAnsi"/>
          <w:sz w:val="24"/>
          <w:szCs w:val="24"/>
        </w:rPr>
        <w:t xml:space="preserve">évaluation environnementale (RIE + PPAS); </w:t>
      </w:r>
    </w:p>
    <w:p w:rsidR="00B85BB7" w:rsidRPr="006B11EC" w:rsidRDefault="00323899" w:rsidP="00452666">
      <w:pPr>
        <w:pStyle w:val="Paragraphedeliste"/>
        <w:numPr>
          <w:ilvl w:val="1"/>
          <w:numId w:val="6"/>
        </w:numPr>
        <w:autoSpaceDE w:val="0"/>
        <w:autoSpaceDN w:val="0"/>
        <w:adjustRightInd w:val="0"/>
        <w:ind w:left="1434" w:hanging="357"/>
        <w:jc w:val="both"/>
        <w:rPr>
          <w:rFonts w:asciiTheme="minorHAnsi" w:hAnsiTheme="minorHAnsi"/>
          <w:sz w:val="24"/>
          <w:szCs w:val="24"/>
        </w:rPr>
      </w:pPr>
      <w:r>
        <w:rPr>
          <w:rFonts w:asciiTheme="minorHAnsi" w:hAnsiTheme="minorHAnsi"/>
          <w:sz w:val="24"/>
          <w:szCs w:val="24"/>
        </w:rPr>
        <w:t xml:space="preserve">La </w:t>
      </w:r>
      <w:r w:rsidR="00B85BB7" w:rsidRPr="006B11EC">
        <w:rPr>
          <w:rFonts w:asciiTheme="minorHAnsi" w:hAnsiTheme="minorHAnsi"/>
          <w:sz w:val="24"/>
          <w:szCs w:val="24"/>
        </w:rPr>
        <w:t>rédaction d’une note d’intention sur la qualité environnementale du Masterplan</w:t>
      </w:r>
      <w:r w:rsidR="006B11EC" w:rsidRPr="006B11EC">
        <w:rPr>
          <w:rFonts w:asciiTheme="minorHAnsi" w:hAnsiTheme="minorHAnsi"/>
          <w:sz w:val="24"/>
          <w:szCs w:val="24"/>
        </w:rPr>
        <w:t> ;</w:t>
      </w:r>
      <w:r w:rsidR="00B85BB7" w:rsidRPr="006B11EC">
        <w:rPr>
          <w:rFonts w:asciiTheme="minorHAnsi" w:hAnsiTheme="minorHAnsi"/>
          <w:sz w:val="24"/>
          <w:szCs w:val="24"/>
        </w:rPr>
        <w:t xml:space="preserve"> </w:t>
      </w:r>
    </w:p>
    <w:p w:rsidR="006B11EC" w:rsidRPr="006B11EC" w:rsidRDefault="00323899" w:rsidP="006B11EC">
      <w:pPr>
        <w:pStyle w:val="Paragraphedeliste"/>
        <w:numPr>
          <w:ilvl w:val="1"/>
          <w:numId w:val="6"/>
        </w:numPr>
        <w:autoSpaceDE w:val="0"/>
        <w:autoSpaceDN w:val="0"/>
        <w:adjustRightInd w:val="0"/>
        <w:ind w:left="1434" w:hanging="357"/>
        <w:jc w:val="both"/>
        <w:rPr>
          <w:rFonts w:asciiTheme="minorHAnsi" w:hAnsiTheme="minorHAnsi"/>
          <w:sz w:val="24"/>
          <w:szCs w:val="24"/>
        </w:rPr>
      </w:pPr>
      <w:r>
        <w:rPr>
          <w:rFonts w:asciiTheme="minorHAnsi" w:hAnsiTheme="minorHAnsi"/>
          <w:sz w:val="24"/>
          <w:szCs w:val="24"/>
        </w:rPr>
        <w:t xml:space="preserve">les </w:t>
      </w:r>
      <w:r w:rsidR="00B85BB7" w:rsidRPr="006B11EC">
        <w:rPr>
          <w:rFonts w:asciiTheme="minorHAnsi" w:hAnsiTheme="minorHAnsi"/>
          <w:sz w:val="24"/>
          <w:szCs w:val="24"/>
        </w:rPr>
        <w:t xml:space="preserve">plannings et phasages relatifs à l’ordonnancement du développement du projet urbain (plans de phasage des différentes constructions / démolitions / aménagements de voiries, réseaux, espaces publics…, </w:t>
      </w:r>
      <w:r w:rsidR="006B11EC" w:rsidRPr="006B11EC">
        <w:rPr>
          <w:rFonts w:asciiTheme="minorHAnsi" w:hAnsiTheme="minorHAnsi"/>
          <w:sz w:val="24"/>
          <w:szCs w:val="24"/>
        </w:rPr>
        <w:t>plannings correspondants, etc…) ;</w:t>
      </w:r>
    </w:p>
    <w:p w:rsidR="006B11EC" w:rsidRPr="006B11EC" w:rsidRDefault="00323899" w:rsidP="006B11EC">
      <w:pPr>
        <w:pStyle w:val="Paragraphedeliste"/>
        <w:numPr>
          <w:ilvl w:val="1"/>
          <w:numId w:val="6"/>
        </w:numPr>
        <w:autoSpaceDE w:val="0"/>
        <w:autoSpaceDN w:val="0"/>
        <w:adjustRightInd w:val="0"/>
        <w:ind w:left="1434" w:hanging="357"/>
        <w:jc w:val="both"/>
        <w:rPr>
          <w:rFonts w:asciiTheme="minorHAnsi" w:hAnsiTheme="minorHAnsi"/>
          <w:sz w:val="24"/>
          <w:szCs w:val="24"/>
        </w:rPr>
      </w:pPr>
      <w:r>
        <w:rPr>
          <w:rFonts w:asciiTheme="minorHAnsi" w:hAnsiTheme="minorHAnsi"/>
          <w:sz w:val="24"/>
          <w:szCs w:val="24"/>
        </w:rPr>
        <w:t xml:space="preserve">les </w:t>
      </w:r>
      <w:r w:rsidR="006B11EC" w:rsidRPr="006B11EC">
        <w:rPr>
          <w:rFonts w:asciiTheme="minorHAnsi" w:hAnsiTheme="minorHAnsi"/>
          <w:sz w:val="24"/>
          <w:szCs w:val="24"/>
        </w:rPr>
        <w:t xml:space="preserve">fiches de lot pour les lots destinés éventuellement à faire l’objet d’une cession de droits réels à des opérateurs privés ou publics. Ces documents seront la déclinaison des orientations architecturales, urbaines et paysagères du Masterplan. Ils seront annexés aux cahiers des charges de cession ; </w:t>
      </w:r>
    </w:p>
    <w:p w:rsidR="00323899" w:rsidRDefault="006B11EC" w:rsidP="00323899">
      <w:pPr>
        <w:pStyle w:val="Paragraphedeliste"/>
        <w:numPr>
          <w:ilvl w:val="1"/>
          <w:numId w:val="6"/>
        </w:numPr>
        <w:autoSpaceDE w:val="0"/>
        <w:autoSpaceDN w:val="0"/>
        <w:adjustRightInd w:val="0"/>
        <w:ind w:left="1434" w:hanging="357"/>
        <w:jc w:val="both"/>
        <w:rPr>
          <w:rFonts w:asciiTheme="minorHAnsi" w:hAnsiTheme="minorHAnsi"/>
          <w:sz w:val="24"/>
          <w:szCs w:val="24"/>
        </w:rPr>
      </w:pPr>
      <w:r w:rsidRPr="006B11EC">
        <w:rPr>
          <w:rFonts w:asciiTheme="minorHAnsi" w:hAnsiTheme="minorHAnsi"/>
          <w:sz w:val="24"/>
          <w:szCs w:val="24"/>
        </w:rPr>
        <w:t>les missions nécessaires à la bonne mise en œuvre du Masterplan</w:t>
      </w:r>
      <w:r w:rsidR="00323899">
        <w:rPr>
          <w:rFonts w:asciiTheme="minorHAnsi" w:hAnsiTheme="minorHAnsi"/>
          <w:sz w:val="24"/>
          <w:szCs w:val="24"/>
        </w:rPr>
        <w:t>.</w:t>
      </w:r>
    </w:p>
    <w:p w:rsidR="006B11EC" w:rsidRDefault="006B11EC" w:rsidP="00323899">
      <w:pPr>
        <w:pStyle w:val="Paragraphedeliste"/>
        <w:autoSpaceDE w:val="0"/>
        <w:autoSpaceDN w:val="0"/>
        <w:adjustRightInd w:val="0"/>
        <w:ind w:left="1434"/>
        <w:jc w:val="both"/>
      </w:pPr>
    </w:p>
    <w:p w:rsidR="006B11EC" w:rsidRPr="006B11EC" w:rsidRDefault="00926A17" w:rsidP="006B11EC">
      <w:pPr>
        <w:autoSpaceDE w:val="0"/>
        <w:autoSpaceDN w:val="0"/>
        <w:adjustRightInd w:val="0"/>
        <w:ind w:left="426"/>
        <w:jc w:val="both"/>
        <w:rPr>
          <w:rFonts w:eastAsia="Times New Roman" w:cs="Arial"/>
          <w:sz w:val="24"/>
          <w:szCs w:val="24"/>
          <w:lang w:val="fr-FR" w:eastAsia="fr-FR"/>
        </w:rPr>
      </w:pPr>
      <w:r w:rsidRPr="00926A17">
        <w:rPr>
          <w:rFonts w:eastAsia="Times New Roman" w:cs="Arial"/>
          <w:sz w:val="24"/>
          <w:szCs w:val="24"/>
          <w:lang w:val="fr-FR" w:eastAsia="fr-FR"/>
        </w:rPr>
        <w:t>Evaluation et actualisation régulière du Masterplan en fonction des évolutions du contexte et des besoins. L’actualisation intégrera les évolutions concernant les données sur le territoire, les projets et le contexte, tout en conservant la cohérence et l’esprit du Ma</w:t>
      </w:r>
      <w:r>
        <w:rPr>
          <w:rFonts w:eastAsia="Times New Roman" w:cs="Arial"/>
          <w:sz w:val="24"/>
          <w:szCs w:val="24"/>
          <w:lang w:val="fr-FR" w:eastAsia="fr-FR"/>
        </w:rPr>
        <w:t>sterplan approuvé initialement.</w:t>
      </w:r>
    </w:p>
    <w:p w:rsidR="00FC493F" w:rsidRPr="008574AB" w:rsidRDefault="00FC493F" w:rsidP="000B17C4">
      <w:pPr>
        <w:autoSpaceDE w:val="0"/>
        <w:autoSpaceDN w:val="0"/>
        <w:adjustRightInd w:val="0"/>
        <w:spacing w:after="0" w:line="240" w:lineRule="auto"/>
        <w:ind w:left="426"/>
        <w:jc w:val="both"/>
        <w:rPr>
          <w:rFonts w:eastAsia="Times New Roman" w:cs="Arial"/>
          <w:b/>
          <w:sz w:val="24"/>
          <w:szCs w:val="24"/>
          <w:lang w:val="fr-FR" w:eastAsia="fr-FR"/>
        </w:rPr>
      </w:pPr>
      <w:r w:rsidRPr="008574AB">
        <w:rPr>
          <w:rFonts w:eastAsia="Times New Roman" w:cs="Arial"/>
          <w:b/>
          <w:sz w:val="24"/>
          <w:szCs w:val="24"/>
          <w:lang w:val="fr-FR" w:eastAsia="fr-FR"/>
        </w:rPr>
        <w:t>Evaluation</w:t>
      </w:r>
      <w:r w:rsidR="008D2F45" w:rsidRPr="008574AB">
        <w:rPr>
          <w:rFonts w:eastAsia="Times New Roman" w:cs="Arial"/>
          <w:b/>
          <w:sz w:val="24"/>
          <w:szCs w:val="24"/>
          <w:lang w:val="fr-FR" w:eastAsia="fr-FR"/>
        </w:rPr>
        <w:t>s</w:t>
      </w:r>
      <w:r w:rsidRPr="008574AB">
        <w:rPr>
          <w:rFonts w:eastAsia="Times New Roman" w:cs="Arial"/>
          <w:b/>
          <w:sz w:val="24"/>
          <w:szCs w:val="24"/>
          <w:lang w:val="fr-FR" w:eastAsia="fr-FR"/>
        </w:rPr>
        <w:t xml:space="preserve"> environnementale</w:t>
      </w:r>
      <w:r w:rsidR="008D2F45" w:rsidRPr="008574AB">
        <w:rPr>
          <w:rFonts w:eastAsia="Times New Roman" w:cs="Arial"/>
          <w:b/>
          <w:sz w:val="24"/>
          <w:szCs w:val="24"/>
          <w:lang w:val="fr-FR" w:eastAsia="fr-FR"/>
        </w:rPr>
        <w:t>s</w:t>
      </w:r>
      <w:r w:rsidRPr="008574AB">
        <w:rPr>
          <w:rFonts w:eastAsia="Times New Roman" w:cs="Arial"/>
          <w:b/>
          <w:sz w:val="24"/>
          <w:szCs w:val="24"/>
          <w:lang w:val="fr-FR" w:eastAsia="fr-FR"/>
        </w:rPr>
        <w:t> </w:t>
      </w:r>
      <w:r w:rsidR="006F6885" w:rsidRPr="008574AB">
        <w:rPr>
          <w:rFonts w:eastAsia="Times New Roman" w:cs="Arial"/>
          <w:b/>
          <w:sz w:val="24"/>
          <w:szCs w:val="24"/>
          <w:lang w:val="fr-FR" w:eastAsia="fr-FR"/>
        </w:rPr>
        <w:t>(RIE)</w:t>
      </w:r>
      <w:r w:rsidRPr="008574AB">
        <w:rPr>
          <w:rFonts w:eastAsia="Times New Roman" w:cs="Arial"/>
          <w:b/>
          <w:sz w:val="24"/>
          <w:szCs w:val="24"/>
          <w:lang w:val="fr-FR" w:eastAsia="fr-FR"/>
        </w:rPr>
        <w:t>:</w:t>
      </w:r>
    </w:p>
    <w:p w:rsidR="00B85BB7" w:rsidRPr="008574AB" w:rsidRDefault="00B85BB7" w:rsidP="000B17C4">
      <w:pPr>
        <w:autoSpaceDE w:val="0"/>
        <w:autoSpaceDN w:val="0"/>
        <w:adjustRightInd w:val="0"/>
        <w:spacing w:after="0" w:line="240" w:lineRule="auto"/>
        <w:ind w:left="426"/>
        <w:jc w:val="both"/>
        <w:rPr>
          <w:rFonts w:eastAsia="Times New Roman" w:cs="Arial"/>
          <w:sz w:val="24"/>
          <w:szCs w:val="24"/>
          <w:lang w:val="fr-FR" w:eastAsia="fr-FR"/>
        </w:rPr>
      </w:pPr>
      <w:r w:rsidRPr="008574AB">
        <w:rPr>
          <w:rFonts w:eastAsia="Times New Roman" w:cs="Arial"/>
          <w:sz w:val="24"/>
          <w:szCs w:val="24"/>
          <w:lang w:val="fr-FR" w:eastAsia="fr-FR"/>
        </w:rPr>
        <w:t>Elaboration, parallèlement à la conception du Masterplan, de s</w:t>
      </w:r>
      <w:r w:rsidR="008D2F45" w:rsidRPr="008574AB">
        <w:rPr>
          <w:rFonts w:eastAsia="Times New Roman" w:cs="Arial"/>
          <w:sz w:val="24"/>
          <w:szCs w:val="24"/>
          <w:lang w:val="fr-FR" w:eastAsia="fr-FR"/>
        </w:rPr>
        <w:t>es</w:t>
      </w:r>
      <w:r w:rsidRPr="008574AB">
        <w:rPr>
          <w:rFonts w:eastAsia="Times New Roman" w:cs="Arial"/>
          <w:sz w:val="24"/>
          <w:szCs w:val="24"/>
          <w:lang w:val="fr-FR" w:eastAsia="fr-FR"/>
        </w:rPr>
        <w:t xml:space="preserve"> </w:t>
      </w:r>
      <w:r w:rsidR="00FC493F" w:rsidRPr="008574AB">
        <w:rPr>
          <w:rFonts w:eastAsia="Times New Roman" w:cs="Arial"/>
          <w:sz w:val="24"/>
          <w:szCs w:val="24"/>
          <w:lang w:val="fr-FR" w:eastAsia="fr-FR"/>
        </w:rPr>
        <w:t>évaluation</w:t>
      </w:r>
      <w:r w:rsidR="008D2F45" w:rsidRPr="008574AB">
        <w:rPr>
          <w:rFonts w:eastAsia="Times New Roman" w:cs="Arial"/>
          <w:sz w:val="24"/>
          <w:szCs w:val="24"/>
          <w:lang w:val="fr-FR" w:eastAsia="fr-FR"/>
        </w:rPr>
        <w:t>s</w:t>
      </w:r>
      <w:r w:rsidR="00FC493F" w:rsidRPr="008574AB">
        <w:rPr>
          <w:rFonts w:eastAsia="Times New Roman" w:cs="Arial"/>
          <w:sz w:val="24"/>
          <w:szCs w:val="24"/>
          <w:lang w:val="fr-FR" w:eastAsia="fr-FR"/>
        </w:rPr>
        <w:t xml:space="preserve"> environnementale</w:t>
      </w:r>
      <w:r w:rsidR="008D2F45" w:rsidRPr="008574AB">
        <w:rPr>
          <w:rFonts w:eastAsia="Times New Roman" w:cs="Arial"/>
          <w:sz w:val="24"/>
          <w:szCs w:val="24"/>
          <w:lang w:val="fr-FR" w:eastAsia="fr-FR"/>
        </w:rPr>
        <w:t>s</w:t>
      </w:r>
      <w:r w:rsidR="00FC493F" w:rsidRPr="008574AB">
        <w:rPr>
          <w:rFonts w:eastAsia="Times New Roman" w:cs="Arial"/>
          <w:sz w:val="24"/>
          <w:szCs w:val="24"/>
          <w:lang w:val="fr-FR" w:eastAsia="fr-FR"/>
        </w:rPr>
        <w:t xml:space="preserve"> </w:t>
      </w:r>
      <w:r w:rsidRPr="008574AB">
        <w:rPr>
          <w:rFonts w:eastAsia="Times New Roman" w:cs="Arial"/>
          <w:sz w:val="24"/>
          <w:szCs w:val="24"/>
          <w:lang w:val="fr-FR" w:eastAsia="fr-FR"/>
        </w:rPr>
        <w:t>visant à évaluer les effets de ce plan et formuler des recommandations afin d’en limiter les éventuels effets négatifs. Cette étude nécessitera de réaliser notamment des études d’ensoleillement, des études de station</w:t>
      </w:r>
      <w:r w:rsidR="00D97E57" w:rsidRPr="008574AB">
        <w:rPr>
          <w:rFonts w:eastAsia="Times New Roman" w:cs="Arial"/>
          <w:sz w:val="24"/>
          <w:szCs w:val="24"/>
          <w:lang w:val="fr-FR" w:eastAsia="fr-FR"/>
        </w:rPr>
        <w:t xml:space="preserve">nement, de études de mobilité… </w:t>
      </w:r>
    </w:p>
    <w:p w:rsidR="00B85BB7" w:rsidRPr="008574AB" w:rsidRDefault="00B85BB7" w:rsidP="000B17C4">
      <w:pPr>
        <w:autoSpaceDE w:val="0"/>
        <w:autoSpaceDN w:val="0"/>
        <w:adjustRightInd w:val="0"/>
        <w:spacing w:after="0" w:line="240" w:lineRule="auto"/>
        <w:jc w:val="both"/>
        <w:rPr>
          <w:rFonts w:eastAsia="Times New Roman" w:cs="Arial"/>
          <w:sz w:val="24"/>
          <w:szCs w:val="24"/>
          <w:lang w:val="fr-FR" w:eastAsia="fr-FR"/>
        </w:rPr>
      </w:pPr>
    </w:p>
    <w:p w:rsidR="00FC493F" w:rsidRPr="008574AB" w:rsidRDefault="00FC493F" w:rsidP="000B17C4">
      <w:pPr>
        <w:autoSpaceDE w:val="0"/>
        <w:autoSpaceDN w:val="0"/>
        <w:adjustRightInd w:val="0"/>
        <w:spacing w:after="0" w:line="240" w:lineRule="auto"/>
        <w:ind w:left="426"/>
        <w:jc w:val="both"/>
        <w:rPr>
          <w:rFonts w:eastAsia="Times New Roman" w:cs="Arial"/>
          <w:b/>
          <w:sz w:val="24"/>
          <w:szCs w:val="24"/>
          <w:lang w:val="fr-FR" w:eastAsia="fr-FR"/>
        </w:rPr>
      </w:pPr>
      <w:r w:rsidRPr="008574AB">
        <w:rPr>
          <w:rFonts w:eastAsia="Times New Roman" w:cs="Arial"/>
          <w:b/>
          <w:sz w:val="24"/>
          <w:szCs w:val="24"/>
          <w:lang w:val="fr-FR" w:eastAsia="fr-FR"/>
        </w:rPr>
        <w:t>Eventuel</w:t>
      </w:r>
      <w:r w:rsidR="00566F7F">
        <w:rPr>
          <w:rFonts w:eastAsia="Times New Roman" w:cs="Arial"/>
          <w:b/>
          <w:sz w:val="24"/>
          <w:szCs w:val="24"/>
          <w:lang w:val="fr-FR" w:eastAsia="fr-FR"/>
        </w:rPr>
        <w:t>le</w:t>
      </w:r>
      <w:r w:rsidRPr="008574AB">
        <w:rPr>
          <w:rFonts w:eastAsia="Times New Roman" w:cs="Arial"/>
          <w:b/>
          <w:sz w:val="24"/>
          <w:szCs w:val="24"/>
          <w:lang w:val="fr-FR" w:eastAsia="fr-FR"/>
        </w:rPr>
        <w:t xml:space="preserve"> cession de droits réels :</w:t>
      </w:r>
    </w:p>
    <w:p w:rsidR="00AB46EC" w:rsidRDefault="00AB46EC" w:rsidP="000B17C4">
      <w:pPr>
        <w:autoSpaceDE w:val="0"/>
        <w:autoSpaceDN w:val="0"/>
        <w:adjustRightInd w:val="0"/>
        <w:spacing w:after="0" w:line="240" w:lineRule="auto"/>
        <w:ind w:left="426"/>
        <w:jc w:val="both"/>
        <w:rPr>
          <w:rFonts w:eastAsia="Times New Roman" w:cs="Arial"/>
          <w:sz w:val="24"/>
          <w:szCs w:val="24"/>
          <w:lang w:val="fr-FR" w:eastAsia="fr-FR"/>
        </w:rPr>
      </w:pPr>
      <w:r>
        <w:rPr>
          <w:rFonts w:eastAsia="Times New Roman" w:cs="Arial"/>
          <w:sz w:val="24"/>
          <w:szCs w:val="24"/>
          <w:lang w:val="fr-FR" w:eastAsia="fr-FR"/>
        </w:rPr>
        <w:t>Analyse juridico-financière du</w:t>
      </w:r>
      <w:r w:rsidRPr="008574AB">
        <w:rPr>
          <w:rFonts w:eastAsia="Times New Roman" w:cs="Arial"/>
          <w:sz w:val="24"/>
          <w:szCs w:val="24"/>
          <w:lang w:val="fr-FR" w:eastAsia="fr-FR"/>
        </w:rPr>
        <w:t xml:space="preserve"> </w:t>
      </w:r>
      <w:r>
        <w:rPr>
          <w:rFonts w:eastAsia="Times New Roman" w:cs="Arial"/>
          <w:sz w:val="24"/>
          <w:szCs w:val="24"/>
          <w:lang w:val="fr-FR" w:eastAsia="fr-FR"/>
        </w:rPr>
        <w:t xml:space="preserve">montage programmatique concernant le </w:t>
      </w:r>
      <w:r w:rsidRPr="008574AB">
        <w:rPr>
          <w:rFonts w:eastAsia="Times New Roman" w:cs="Arial"/>
          <w:sz w:val="24"/>
          <w:szCs w:val="24"/>
          <w:lang w:val="fr-FR" w:eastAsia="fr-FR"/>
        </w:rPr>
        <w:t xml:space="preserve">1/3 de </w:t>
      </w:r>
      <w:r>
        <w:rPr>
          <w:rFonts w:eastAsia="Times New Roman" w:cs="Arial"/>
          <w:sz w:val="24"/>
          <w:szCs w:val="24"/>
          <w:lang w:val="fr-FR" w:eastAsia="fr-FR"/>
        </w:rPr>
        <w:t>logements moyens acquisitifs, et son impact sur le coût des travaux.</w:t>
      </w:r>
      <w:r w:rsidR="004A4AD3" w:rsidRPr="004A4AD3">
        <w:rPr>
          <w:rFonts w:eastAsia="Times New Roman" w:cs="Arial"/>
          <w:sz w:val="24"/>
          <w:szCs w:val="24"/>
          <w:lang w:val="fr-FR" w:eastAsia="fr-FR"/>
        </w:rPr>
        <w:t xml:space="preserve"> Une synthèse budgétaire précisant les diverses variantes de projet et les possibilités de financement de l’ensemble sera proposé.</w:t>
      </w:r>
    </w:p>
    <w:p w:rsidR="00AB46EC" w:rsidRDefault="00AB46EC" w:rsidP="000B17C4">
      <w:pPr>
        <w:autoSpaceDE w:val="0"/>
        <w:autoSpaceDN w:val="0"/>
        <w:adjustRightInd w:val="0"/>
        <w:spacing w:after="0" w:line="240" w:lineRule="auto"/>
        <w:ind w:left="426"/>
        <w:jc w:val="both"/>
        <w:rPr>
          <w:rFonts w:eastAsia="Times New Roman" w:cs="Arial"/>
          <w:sz w:val="24"/>
          <w:szCs w:val="24"/>
          <w:lang w:val="fr-FR" w:eastAsia="fr-FR"/>
        </w:rPr>
      </w:pPr>
      <w:r>
        <w:rPr>
          <w:rFonts w:eastAsia="Times New Roman" w:cs="Arial"/>
          <w:sz w:val="24"/>
          <w:szCs w:val="24"/>
          <w:lang w:val="fr-FR" w:eastAsia="fr-FR"/>
        </w:rPr>
        <w:t xml:space="preserve"> </w:t>
      </w:r>
    </w:p>
    <w:p w:rsidR="00B85BB7" w:rsidRPr="008574AB" w:rsidRDefault="00B85BB7" w:rsidP="000B17C4">
      <w:pPr>
        <w:autoSpaceDE w:val="0"/>
        <w:autoSpaceDN w:val="0"/>
        <w:adjustRightInd w:val="0"/>
        <w:spacing w:after="0" w:line="240" w:lineRule="auto"/>
        <w:ind w:left="426"/>
        <w:jc w:val="both"/>
        <w:rPr>
          <w:rFonts w:eastAsia="Times New Roman" w:cs="Arial"/>
          <w:sz w:val="24"/>
          <w:szCs w:val="24"/>
          <w:lang w:val="fr-FR" w:eastAsia="fr-FR"/>
        </w:rPr>
      </w:pPr>
      <w:r w:rsidRPr="008574AB">
        <w:rPr>
          <w:rFonts w:eastAsia="Times New Roman" w:cs="Arial"/>
          <w:sz w:val="24"/>
          <w:szCs w:val="24"/>
          <w:lang w:val="fr-FR" w:eastAsia="fr-FR"/>
        </w:rPr>
        <w:t xml:space="preserve">Rédaction des fiches de lot pour les lots </w:t>
      </w:r>
      <w:r w:rsidR="001567DD" w:rsidRPr="008574AB">
        <w:rPr>
          <w:rFonts w:eastAsia="Times New Roman" w:cs="Arial"/>
          <w:sz w:val="24"/>
          <w:szCs w:val="24"/>
          <w:lang w:val="fr-FR" w:eastAsia="fr-FR"/>
        </w:rPr>
        <w:t>qui vont éventuellement faire l’objet d’une cession de droits réels</w:t>
      </w:r>
      <w:r w:rsidRPr="008574AB">
        <w:rPr>
          <w:rFonts w:eastAsia="Times New Roman" w:cs="Arial"/>
          <w:sz w:val="24"/>
          <w:szCs w:val="24"/>
          <w:lang w:val="fr-FR" w:eastAsia="fr-FR"/>
        </w:rPr>
        <w:t xml:space="preserve"> à des opérateurs privés ou publics. Ces documents seront la déclinaison des orientations architecturales, urbaines et paysagères du Masterplan. Elles seront annexées aux </w:t>
      </w:r>
      <w:r w:rsidR="00FC493F" w:rsidRPr="008574AB">
        <w:rPr>
          <w:rFonts w:eastAsia="Times New Roman" w:cs="Arial"/>
          <w:sz w:val="24"/>
          <w:szCs w:val="24"/>
          <w:lang w:val="fr-FR" w:eastAsia="fr-FR"/>
        </w:rPr>
        <w:t>cahiers des charges de cession</w:t>
      </w:r>
      <w:r w:rsidR="00D97E57" w:rsidRPr="008574AB">
        <w:rPr>
          <w:rFonts w:eastAsia="Times New Roman" w:cs="Arial"/>
          <w:sz w:val="24"/>
          <w:szCs w:val="24"/>
          <w:lang w:val="fr-FR" w:eastAsia="fr-FR"/>
        </w:rPr>
        <w:t>.</w:t>
      </w:r>
    </w:p>
    <w:p w:rsidR="00B85BB7" w:rsidRPr="008574AB" w:rsidRDefault="00B85BB7" w:rsidP="000B17C4">
      <w:pPr>
        <w:autoSpaceDE w:val="0"/>
        <w:autoSpaceDN w:val="0"/>
        <w:adjustRightInd w:val="0"/>
        <w:spacing w:after="0" w:line="240" w:lineRule="auto"/>
        <w:ind w:left="426"/>
        <w:jc w:val="both"/>
        <w:rPr>
          <w:rFonts w:eastAsia="Times New Roman" w:cs="Arial"/>
          <w:sz w:val="24"/>
          <w:szCs w:val="24"/>
          <w:lang w:val="fr-FR" w:eastAsia="fr-FR"/>
        </w:rPr>
      </w:pPr>
    </w:p>
    <w:p w:rsidR="00FC493F" w:rsidRPr="008574AB" w:rsidRDefault="00FC493F" w:rsidP="000B17C4">
      <w:pPr>
        <w:autoSpaceDE w:val="0"/>
        <w:autoSpaceDN w:val="0"/>
        <w:adjustRightInd w:val="0"/>
        <w:spacing w:after="0" w:line="240" w:lineRule="auto"/>
        <w:ind w:left="426"/>
        <w:jc w:val="both"/>
        <w:rPr>
          <w:rFonts w:eastAsia="Times New Roman" w:cs="Arial"/>
          <w:b/>
          <w:sz w:val="24"/>
          <w:szCs w:val="24"/>
          <w:lang w:val="fr-FR" w:eastAsia="fr-FR"/>
        </w:rPr>
      </w:pPr>
      <w:r w:rsidRPr="008574AB">
        <w:rPr>
          <w:rFonts w:eastAsia="Times New Roman" w:cs="Arial"/>
          <w:b/>
          <w:sz w:val="24"/>
          <w:szCs w:val="24"/>
          <w:lang w:val="fr-FR" w:eastAsia="fr-FR"/>
        </w:rPr>
        <w:t>AMO :</w:t>
      </w:r>
    </w:p>
    <w:p w:rsidR="00B85BB7" w:rsidRPr="008574AB" w:rsidRDefault="00AC6790" w:rsidP="000B17C4">
      <w:pPr>
        <w:autoSpaceDE w:val="0"/>
        <w:autoSpaceDN w:val="0"/>
        <w:adjustRightInd w:val="0"/>
        <w:spacing w:after="0" w:line="240" w:lineRule="auto"/>
        <w:ind w:left="426"/>
        <w:jc w:val="both"/>
        <w:rPr>
          <w:rFonts w:eastAsia="Times New Roman" w:cs="Arial"/>
          <w:sz w:val="24"/>
          <w:szCs w:val="24"/>
          <w:lang w:val="fr-FR" w:eastAsia="fr-FR"/>
        </w:rPr>
      </w:pPr>
      <w:r>
        <w:rPr>
          <w:rFonts w:eastAsia="Times New Roman" w:cs="Arial"/>
          <w:sz w:val="24"/>
          <w:szCs w:val="24"/>
          <w:lang w:val="fr-FR" w:eastAsia="fr-FR"/>
        </w:rPr>
        <w:t>Aide à la maitrise</w:t>
      </w:r>
      <w:r w:rsidR="00B85BB7" w:rsidRPr="008574AB">
        <w:rPr>
          <w:rFonts w:eastAsia="Times New Roman" w:cs="Arial"/>
          <w:sz w:val="24"/>
          <w:szCs w:val="24"/>
          <w:lang w:val="fr-FR" w:eastAsia="fr-FR"/>
        </w:rPr>
        <w:t xml:space="preserve"> d’ouvrage à la communication et à la concertation impliquant la production de documents spécifiques éventuels (production de plans, illustrations, maquettes, autres </w:t>
      </w:r>
      <w:r w:rsidR="00FC493F" w:rsidRPr="008574AB">
        <w:rPr>
          <w:rFonts w:eastAsia="Times New Roman" w:cs="Arial"/>
          <w:sz w:val="24"/>
          <w:szCs w:val="24"/>
          <w:lang w:val="fr-FR" w:eastAsia="fr-FR"/>
        </w:rPr>
        <w:t>supports de présentation, etc…).</w:t>
      </w:r>
    </w:p>
    <w:p w:rsidR="00B85BB7" w:rsidRPr="008574AB" w:rsidRDefault="00C532B1" w:rsidP="000B17C4">
      <w:pPr>
        <w:autoSpaceDE w:val="0"/>
        <w:autoSpaceDN w:val="0"/>
        <w:adjustRightInd w:val="0"/>
        <w:spacing w:after="0" w:line="240" w:lineRule="auto"/>
        <w:ind w:left="426"/>
        <w:jc w:val="both"/>
        <w:rPr>
          <w:rFonts w:eastAsia="Times New Roman" w:cs="Arial"/>
          <w:sz w:val="24"/>
          <w:szCs w:val="24"/>
          <w:lang w:val="fr-FR" w:eastAsia="fr-FR"/>
        </w:rPr>
      </w:pPr>
      <w:r>
        <w:rPr>
          <w:rFonts w:eastAsia="Times New Roman" w:cs="Arial"/>
          <w:sz w:val="24"/>
          <w:szCs w:val="24"/>
          <w:lang w:val="fr-FR" w:eastAsia="fr-FR"/>
        </w:rPr>
        <w:t xml:space="preserve">Assistance au </w:t>
      </w:r>
      <w:r w:rsidR="00B85BB7" w:rsidRPr="008574AB">
        <w:rPr>
          <w:rFonts w:eastAsia="Times New Roman" w:cs="Arial"/>
          <w:sz w:val="24"/>
          <w:szCs w:val="24"/>
          <w:lang w:val="fr-FR" w:eastAsia="fr-FR"/>
        </w:rPr>
        <w:t>maîtr</w:t>
      </w:r>
      <w:r w:rsidR="00486E5F">
        <w:rPr>
          <w:rFonts w:eastAsia="Times New Roman" w:cs="Arial"/>
          <w:sz w:val="24"/>
          <w:szCs w:val="24"/>
          <w:lang w:val="fr-FR" w:eastAsia="fr-FR"/>
        </w:rPr>
        <w:t>e</w:t>
      </w:r>
      <w:r w:rsidR="00B85BB7" w:rsidRPr="008574AB">
        <w:rPr>
          <w:rFonts w:eastAsia="Times New Roman" w:cs="Arial"/>
          <w:sz w:val="24"/>
          <w:szCs w:val="24"/>
          <w:lang w:val="fr-FR" w:eastAsia="fr-FR"/>
        </w:rPr>
        <w:t xml:space="preserve"> d’ouvrage dans le suivi du Masterplan et notamment dans le suivi des projets partiels et des projets espaces publics. A la demande du pouvoir adjudicateur et en fonction de ses besoins, l’adjudicataire réalisera une mission d’urbaniste conseil. Cette mission pourra comprendre les éléments suivants : </w:t>
      </w:r>
    </w:p>
    <w:p w:rsidR="00B676C1" w:rsidRPr="00464911" w:rsidRDefault="00B676C1" w:rsidP="00452666">
      <w:pPr>
        <w:pStyle w:val="Paragraphedeliste"/>
        <w:numPr>
          <w:ilvl w:val="1"/>
          <w:numId w:val="6"/>
        </w:numPr>
        <w:autoSpaceDE w:val="0"/>
        <w:autoSpaceDN w:val="0"/>
        <w:adjustRightInd w:val="0"/>
        <w:jc w:val="both"/>
        <w:rPr>
          <w:rFonts w:asciiTheme="minorHAnsi" w:hAnsiTheme="minorHAnsi"/>
          <w:sz w:val="24"/>
          <w:szCs w:val="24"/>
        </w:rPr>
      </w:pPr>
      <w:r w:rsidRPr="00464911">
        <w:rPr>
          <w:rFonts w:asciiTheme="minorHAnsi" w:hAnsiTheme="minorHAnsi"/>
          <w:sz w:val="24"/>
          <w:szCs w:val="24"/>
        </w:rPr>
        <w:t>assistance à l’élaboration des documents des marchés de services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lastRenderedPageBreak/>
        <w:t xml:space="preserve">expertise et conseil concernant le choix des projets architecturaux et projets d’espaces publics en vue de garantir la qualité et la cohérence du projet urbain ;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analyse des projets préalablement à la demande de permis d’urbanisme et le cas échéant pendant les procédures d’instruction des demandes de permis d’urbanisme pour s’assurer du respect des fiches de lot et de la cohérence architecturale du projet urbain et assistance auprès des auteurs de projet pour trouver les adaptations nécessaires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expertise et conseil concernant la coordination de la mise en œuvre du projet urbain et des projets partiels ;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expertise et conseil sur le choix des matériaux, mobilier</w:t>
      </w:r>
      <w:r w:rsidR="00926A17">
        <w:rPr>
          <w:rFonts w:asciiTheme="minorHAnsi" w:hAnsiTheme="minorHAnsi"/>
          <w:sz w:val="24"/>
          <w:szCs w:val="24"/>
        </w:rPr>
        <w:t>s</w:t>
      </w:r>
      <w:r w:rsidRPr="008574AB">
        <w:rPr>
          <w:rFonts w:asciiTheme="minorHAnsi" w:hAnsiTheme="minorHAnsi"/>
          <w:sz w:val="24"/>
          <w:szCs w:val="24"/>
        </w:rPr>
        <w:t xml:space="preserve"> urbain</w:t>
      </w:r>
      <w:r w:rsidR="00926A17">
        <w:rPr>
          <w:rFonts w:asciiTheme="minorHAnsi" w:hAnsiTheme="minorHAnsi"/>
          <w:sz w:val="24"/>
          <w:szCs w:val="24"/>
        </w:rPr>
        <w:t>s</w:t>
      </w:r>
      <w:r w:rsidRPr="008574AB">
        <w:rPr>
          <w:rFonts w:asciiTheme="minorHAnsi" w:hAnsiTheme="minorHAnsi"/>
          <w:sz w:val="24"/>
          <w:szCs w:val="24"/>
        </w:rPr>
        <w:t xml:space="preserve">, végétaux proposés par les entreprises et notamment pour les opérations d’espaces publics ; </w:t>
      </w:r>
    </w:p>
    <w:p w:rsidR="00B85BB7" w:rsidRPr="008574AB" w:rsidRDefault="00B85BB7" w:rsidP="00452666">
      <w:pPr>
        <w:pStyle w:val="Paragraphedeliste"/>
        <w:numPr>
          <w:ilvl w:val="1"/>
          <w:numId w:val="6"/>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élaboration des éventuels documents complémentaires nécessaires, visant à préciser ou actualiser l’un des éléments du Masterplan, selon les besoins.</w:t>
      </w:r>
    </w:p>
    <w:p w:rsidR="00FC493F" w:rsidRPr="008574AB" w:rsidRDefault="00FC493F" w:rsidP="000B17C4">
      <w:pPr>
        <w:pStyle w:val="Paragraphedeliste"/>
        <w:autoSpaceDE w:val="0"/>
        <w:autoSpaceDN w:val="0"/>
        <w:adjustRightInd w:val="0"/>
        <w:ind w:left="1440"/>
        <w:jc w:val="both"/>
        <w:rPr>
          <w:rFonts w:asciiTheme="minorHAnsi" w:hAnsiTheme="minorHAnsi"/>
          <w:sz w:val="24"/>
          <w:szCs w:val="24"/>
        </w:rPr>
      </w:pPr>
    </w:p>
    <w:p w:rsidR="00B85BB7" w:rsidRPr="008574AB" w:rsidRDefault="006F6885" w:rsidP="000B17C4">
      <w:pPr>
        <w:autoSpaceDE w:val="0"/>
        <w:autoSpaceDN w:val="0"/>
        <w:adjustRightInd w:val="0"/>
        <w:spacing w:after="0" w:line="240" w:lineRule="auto"/>
        <w:ind w:left="426"/>
        <w:jc w:val="both"/>
        <w:rPr>
          <w:rFonts w:eastAsia="Times New Roman" w:cs="Arial"/>
          <w:sz w:val="24"/>
          <w:szCs w:val="24"/>
          <w:lang w:val="fr-FR" w:eastAsia="fr-FR"/>
        </w:rPr>
      </w:pPr>
      <w:r w:rsidRPr="008574AB">
        <w:rPr>
          <w:rFonts w:eastAsia="Times New Roman" w:cs="Arial"/>
          <w:sz w:val="24"/>
          <w:szCs w:val="24"/>
          <w:lang w:val="fr-FR" w:eastAsia="fr-FR"/>
        </w:rPr>
        <w:t>Assistance au maître d’ouvrage à la ré</w:t>
      </w:r>
      <w:r w:rsidR="00B85BB7" w:rsidRPr="008574AB">
        <w:rPr>
          <w:rFonts w:eastAsia="Times New Roman" w:cs="Arial"/>
          <w:sz w:val="24"/>
          <w:szCs w:val="24"/>
          <w:lang w:val="fr-FR" w:eastAsia="fr-FR"/>
        </w:rPr>
        <w:t>alis</w:t>
      </w:r>
      <w:r w:rsidRPr="008574AB">
        <w:rPr>
          <w:rFonts w:eastAsia="Times New Roman" w:cs="Arial"/>
          <w:sz w:val="24"/>
          <w:szCs w:val="24"/>
          <w:lang w:val="fr-FR" w:eastAsia="fr-FR"/>
        </w:rPr>
        <w:t>ation de</w:t>
      </w:r>
      <w:r w:rsidR="00B85BB7" w:rsidRPr="008574AB">
        <w:rPr>
          <w:rFonts w:eastAsia="Times New Roman" w:cs="Arial"/>
          <w:sz w:val="24"/>
          <w:szCs w:val="24"/>
          <w:lang w:val="fr-FR" w:eastAsia="fr-FR"/>
        </w:rPr>
        <w:t xml:space="preserve"> toutes les missions nécessaires à la bonne mise en œuvre du Masterplan</w:t>
      </w:r>
      <w:r w:rsidR="00AC6790">
        <w:rPr>
          <w:rFonts w:eastAsia="Times New Roman" w:cs="Arial"/>
          <w:sz w:val="24"/>
          <w:szCs w:val="24"/>
          <w:lang w:val="fr-FR" w:eastAsia="fr-FR"/>
        </w:rPr>
        <w:t xml:space="preserve"> (</w:t>
      </w:r>
      <w:r w:rsidR="00AC6790" w:rsidRPr="00C40A64">
        <w:rPr>
          <w:sz w:val="24"/>
          <w:szCs w:val="24"/>
        </w:rPr>
        <w:t>limitée par le dépôt des permis d’urbanisme des projets d’architecture</w:t>
      </w:r>
      <w:r w:rsidR="00AC6790">
        <w:rPr>
          <w:sz w:val="24"/>
          <w:szCs w:val="24"/>
        </w:rPr>
        <w:t>)</w:t>
      </w:r>
      <w:r w:rsidR="00AC6790" w:rsidRPr="00C40A64">
        <w:rPr>
          <w:sz w:val="24"/>
          <w:szCs w:val="24"/>
        </w:rPr>
        <w:t>.</w:t>
      </w:r>
    </w:p>
    <w:p w:rsidR="00745250" w:rsidRPr="008574AB" w:rsidRDefault="00745250" w:rsidP="006B11EC">
      <w:pPr>
        <w:autoSpaceDE w:val="0"/>
        <w:autoSpaceDN w:val="0"/>
        <w:adjustRightInd w:val="0"/>
        <w:spacing w:after="0" w:line="240" w:lineRule="auto"/>
        <w:jc w:val="both"/>
        <w:rPr>
          <w:rFonts w:eastAsia="Times New Roman" w:cs="Arial"/>
          <w:sz w:val="24"/>
          <w:szCs w:val="24"/>
          <w:lang w:val="fr-FR" w:eastAsia="fr-FR"/>
        </w:rPr>
      </w:pPr>
    </w:p>
    <w:p w:rsidR="006F6885" w:rsidRPr="008574AB" w:rsidRDefault="006F6885" w:rsidP="000B17C4">
      <w:pPr>
        <w:autoSpaceDE w:val="0"/>
        <w:autoSpaceDN w:val="0"/>
        <w:adjustRightInd w:val="0"/>
        <w:spacing w:after="0" w:line="240" w:lineRule="auto"/>
        <w:ind w:left="425"/>
        <w:jc w:val="both"/>
        <w:rPr>
          <w:rFonts w:eastAsia="Times New Roman" w:cs="Arial"/>
          <w:sz w:val="24"/>
          <w:szCs w:val="24"/>
          <w:lang w:val="fr-FR" w:eastAsia="fr-FR"/>
        </w:rPr>
      </w:pPr>
      <w:r w:rsidRPr="008574AB">
        <w:rPr>
          <w:rFonts w:eastAsia="Times New Roman" w:cs="Arial"/>
          <w:b/>
          <w:sz w:val="24"/>
          <w:szCs w:val="24"/>
          <w:lang w:val="fr-FR" w:eastAsia="fr-FR"/>
        </w:rPr>
        <w:t>Conception des espaces publics :</w:t>
      </w:r>
    </w:p>
    <w:p w:rsidR="00B85BB7" w:rsidRPr="008574AB" w:rsidRDefault="006F6885" w:rsidP="000B17C4">
      <w:pPr>
        <w:autoSpaceDE w:val="0"/>
        <w:autoSpaceDN w:val="0"/>
        <w:adjustRightInd w:val="0"/>
        <w:spacing w:after="0" w:line="240" w:lineRule="auto"/>
        <w:ind w:left="426"/>
        <w:jc w:val="both"/>
        <w:rPr>
          <w:rFonts w:eastAsia="Times New Roman" w:cs="Arial"/>
          <w:sz w:val="24"/>
          <w:szCs w:val="24"/>
          <w:lang w:val="fr-FR" w:eastAsia="fr-FR"/>
        </w:rPr>
      </w:pPr>
      <w:r w:rsidRPr="008574AB">
        <w:rPr>
          <w:rFonts w:eastAsia="Times New Roman" w:cs="Arial"/>
          <w:sz w:val="24"/>
          <w:szCs w:val="24"/>
          <w:lang w:val="fr-FR" w:eastAsia="fr-FR"/>
        </w:rPr>
        <w:t>M</w:t>
      </w:r>
      <w:r w:rsidR="00B85BB7" w:rsidRPr="008574AB">
        <w:rPr>
          <w:rFonts w:eastAsia="Times New Roman" w:cs="Arial"/>
          <w:sz w:val="24"/>
          <w:szCs w:val="24"/>
          <w:lang w:val="fr-FR" w:eastAsia="fr-FR"/>
        </w:rPr>
        <w:t>ission complète de maîtrise d’œuvre pour les espaces publics ou à minima assister les autorités publiques concernées dans l’élaboration des cahiers de charge nécessaires pour les projets d’espaces publics à mettre en œuvre et assurer une mission de conseil au pouvoir adjudicat</w:t>
      </w:r>
      <w:r w:rsidR="00411817">
        <w:rPr>
          <w:rFonts w:eastAsia="Times New Roman" w:cs="Arial"/>
          <w:sz w:val="24"/>
          <w:szCs w:val="24"/>
          <w:lang w:val="fr-FR" w:eastAsia="fr-FR"/>
        </w:rPr>
        <w:t>eur</w:t>
      </w:r>
      <w:r w:rsidR="00B85BB7" w:rsidRPr="008574AB">
        <w:rPr>
          <w:rFonts w:eastAsia="Times New Roman" w:cs="Arial"/>
          <w:sz w:val="24"/>
          <w:szCs w:val="24"/>
          <w:lang w:val="fr-FR" w:eastAsia="fr-FR"/>
        </w:rPr>
        <w:t xml:space="preserve"> pour le suivi de leurs études de conception et leurs réalisations. </w:t>
      </w:r>
    </w:p>
    <w:p w:rsidR="00A86BA4" w:rsidRPr="008574AB" w:rsidRDefault="00A86BA4" w:rsidP="000B17C4">
      <w:pPr>
        <w:widowControl w:val="0"/>
        <w:suppressAutoHyphens/>
        <w:spacing w:after="0" w:line="240" w:lineRule="auto"/>
        <w:ind w:left="426"/>
        <w:jc w:val="both"/>
        <w:rPr>
          <w:rFonts w:eastAsia="Times New Roman" w:cs="Arial"/>
          <w:sz w:val="24"/>
          <w:szCs w:val="24"/>
          <w:lang w:val="fr-FR" w:eastAsia="fr-FR"/>
        </w:rPr>
      </w:pPr>
    </w:p>
    <w:p w:rsidR="00820E66" w:rsidRPr="008574AB" w:rsidRDefault="0018510F" w:rsidP="000B17C4">
      <w:pPr>
        <w:pStyle w:val="Titre4"/>
        <w:spacing w:before="0" w:after="0"/>
        <w:jc w:val="both"/>
        <w:rPr>
          <w:rFonts w:asciiTheme="minorHAnsi" w:eastAsia="Times New Roman" w:hAnsiTheme="minorHAnsi"/>
          <w:lang w:val="fr-FR" w:eastAsia="fr-FR"/>
        </w:rPr>
      </w:pPr>
      <w:bookmarkStart w:id="74" w:name="_Toc466039270"/>
      <w:r w:rsidRPr="008574AB">
        <w:rPr>
          <w:rFonts w:asciiTheme="minorHAnsi" w:eastAsia="Times New Roman" w:hAnsiTheme="minorHAnsi"/>
          <w:lang w:val="fr-FR" w:eastAsia="fr-FR"/>
        </w:rPr>
        <w:t>1.</w:t>
      </w:r>
      <w:r w:rsidR="00A86BA4" w:rsidRPr="008574AB">
        <w:rPr>
          <w:rFonts w:asciiTheme="minorHAnsi" w:eastAsia="Times New Roman" w:hAnsiTheme="minorHAnsi"/>
          <w:lang w:val="fr-FR" w:eastAsia="fr-FR"/>
        </w:rPr>
        <w:t>3</w:t>
      </w:r>
      <w:r w:rsidR="00820E66" w:rsidRPr="008574AB">
        <w:rPr>
          <w:rFonts w:asciiTheme="minorHAnsi" w:eastAsia="Times New Roman" w:hAnsiTheme="minorHAnsi"/>
          <w:lang w:val="fr-FR" w:eastAsia="fr-FR"/>
        </w:rPr>
        <w:t>/ Programme</w:t>
      </w:r>
      <w:bookmarkEnd w:id="74"/>
    </w:p>
    <w:p w:rsidR="00820E66" w:rsidRPr="008574AB" w:rsidRDefault="00820E66"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L'étude a pour objet de définir le programme et les options urbanistiques pour le site. Le maître de l'ouvrage entend développer un site dédié au logement et réparti en logements « sociaux » et « moyens », avec des logements locatifs et acquisitifs. Une répartition de 1/3 de logements </w:t>
      </w:r>
      <w:r w:rsidR="00863F2A" w:rsidRPr="008574AB">
        <w:rPr>
          <w:rFonts w:eastAsia="Times New Roman" w:cs="Arial"/>
          <w:sz w:val="24"/>
          <w:szCs w:val="24"/>
          <w:lang w:val="fr-FR" w:eastAsia="fr-FR"/>
        </w:rPr>
        <w:t>sociaux</w:t>
      </w:r>
      <w:r w:rsidRPr="008574AB">
        <w:rPr>
          <w:rFonts w:eastAsia="Times New Roman" w:cs="Arial"/>
          <w:sz w:val="24"/>
          <w:szCs w:val="24"/>
          <w:lang w:val="fr-FR" w:eastAsia="fr-FR"/>
        </w:rPr>
        <w:t xml:space="preserve"> locatifs, 1/3 de logements moyens locatifs et 1/3 de</w:t>
      </w:r>
      <w:r w:rsidR="00863F2A" w:rsidRPr="008574AB">
        <w:rPr>
          <w:rFonts w:eastAsia="Times New Roman" w:cs="Arial"/>
          <w:sz w:val="24"/>
          <w:szCs w:val="24"/>
          <w:lang w:val="fr-FR" w:eastAsia="fr-FR"/>
        </w:rPr>
        <w:t xml:space="preserve"> </w:t>
      </w:r>
      <w:r w:rsidRPr="008574AB">
        <w:rPr>
          <w:rFonts w:eastAsia="Times New Roman" w:cs="Arial"/>
          <w:sz w:val="24"/>
          <w:szCs w:val="24"/>
          <w:lang w:val="fr-FR" w:eastAsia="fr-FR"/>
        </w:rPr>
        <w:t>logements moyens acquisitifs.</w:t>
      </w:r>
    </w:p>
    <w:p w:rsidR="00820E66" w:rsidRPr="008574AB" w:rsidRDefault="00820E66" w:rsidP="000B17C4">
      <w:pPr>
        <w:tabs>
          <w:tab w:val="left" w:pos="284"/>
        </w:tabs>
        <w:spacing w:after="0" w:line="240" w:lineRule="auto"/>
        <w:jc w:val="both"/>
        <w:rPr>
          <w:rFonts w:eastAsia="Times New Roman" w:cs="Arial"/>
          <w:sz w:val="24"/>
          <w:szCs w:val="24"/>
          <w:lang w:val="fr-FR" w:eastAsia="fr-FR"/>
        </w:rPr>
      </w:pPr>
    </w:p>
    <w:p w:rsidR="00820E66" w:rsidRPr="008574AB" w:rsidRDefault="00C532B1" w:rsidP="000B17C4">
      <w:pPr>
        <w:tabs>
          <w:tab w:val="left" w:pos="284"/>
        </w:tabs>
        <w:spacing w:after="0" w:line="240" w:lineRule="auto"/>
        <w:jc w:val="both"/>
        <w:rPr>
          <w:rFonts w:eastAsia="Times New Roman" w:cs="Arial"/>
          <w:sz w:val="24"/>
          <w:szCs w:val="24"/>
          <w:lang w:val="fr-FR" w:eastAsia="fr-FR"/>
        </w:rPr>
      </w:pPr>
      <w:r>
        <w:rPr>
          <w:rFonts w:eastAsia="Times New Roman" w:cs="Arial"/>
          <w:sz w:val="24"/>
          <w:szCs w:val="24"/>
          <w:lang w:val="fr-FR" w:eastAsia="fr-FR"/>
        </w:rPr>
        <w:t>L’élaboration du Masterplan permettra de définir le cadre programmatique. L</w:t>
      </w:r>
      <w:r w:rsidR="00820E66" w:rsidRPr="008574AB">
        <w:rPr>
          <w:rFonts w:eastAsia="Times New Roman" w:cs="Arial"/>
          <w:sz w:val="24"/>
          <w:szCs w:val="24"/>
          <w:lang w:val="fr-FR" w:eastAsia="fr-FR"/>
        </w:rPr>
        <w:t>es soumissionnaires é</w:t>
      </w:r>
      <w:r>
        <w:rPr>
          <w:rFonts w:eastAsia="Times New Roman" w:cs="Arial"/>
          <w:sz w:val="24"/>
          <w:szCs w:val="24"/>
          <w:lang w:val="fr-FR" w:eastAsia="fr-FR"/>
        </w:rPr>
        <w:t>labore</w:t>
      </w:r>
      <w:r w:rsidR="00820E66" w:rsidRPr="008574AB">
        <w:rPr>
          <w:rFonts w:eastAsia="Times New Roman" w:cs="Arial"/>
          <w:sz w:val="24"/>
          <w:szCs w:val="24"/>
          <w:lang w:val="fr-FR" w:eastAsia="fr-FR"/>
        </w:rPr>
        <w:t>ront en concertation avec le Comité d</w:t>
      </w:r>
      <w:r w:rsidR="005F6909" w:rsidRPr="008574AB">
        <w:rPr>
          <w:rFonts w:eastAsia="Times New Roman" w:cs="Arial"/>
          <w:sz w:val="24"/>
          <w:szCs w:val="24"/>
          <w:lang w:val="fr-FR" w:eastAsia="fr-FR"/>
        </w:rPr>
        <w:t>e Pilotage</w:t>
      </w:r>
      <w:r w:rsidR="00820E66" w:rsidRPr="008574AB">
        <w:rPr>
          <w:rFonts w:eastAsia="Times New Roman" w:cs="Arial"/>
          <w:sz w:val="24"/>
          <w:szCs w:val="24"/>
          <w:lang w:val="fr-FR" w:eastAsia="fr-FR"/>
        </w:rPr>
        <w:t xml:space="preserve"> :</w:t>
      </w:r>
    </w:p>
    <w:p w:rsidR="00820E66" w:rsidRPr="008574AB" w:rsidRDefault="00C532B1" w:rsidP="00452666">
      <w:pPr>
        <w:pStyle w:val="Paragraphedeliste"/>
        <w:numPr>
          <w:ilvl w:val="0"/>
          <w:numId w:val="7"/>
        </w:numPr>
        <w:tabs>
          <w:tab w:val="left" w:pos="284"/>
          <w:tab w:val="left" w:pos="720"/>
        </w:tabs>
        <w:jc w:val="both"/>
        <w:rPr>
          <w:rFonts w:asciiTheme="minorHAnsi" w:hAnsiTheme="minorHAnsi"/>
          <w:sz w:val="24"/>
          <w:szCs w:val="24"/>
        </w:rPr>
      </w:pPr>
      <w:r>
        <w:rPr>
          <w:rFonts w:asciiTheme="minorHAnsi" w:hAnsiTheme="minorHAnsi"/>
          <w:sz w:val="24"/>
          <w:szCs w:val="24"/>
        </w:rPr>
        <w:t>Un é</w:t>
      </w:r>
      <w:r w:rsidR="00820E66" w:rsidRPr="008574AB">
        <w:rPr>
          <w:rFonts w:asciiTheme="minorHAnsi" w:hAnsiTheme="minorHAnsi"/>
          <w:sz w:val="24"/>
          <w:szCs w:val="24"/>
        </w:rPr>
        <w:t>tat des lieux, analyse du contexte.</w:t>
      </w:r>
    </w:p>
    <w:p w:rsidR="00820E66" w:rsidRPr="008574AB" w:rsidRDefault="00C532B1" w:rsidP="00452666">
      <w:pPr>
        <w:pStyle w:val="Paragraphedeliste"/>
        <w:numPr>
          <w:ilvl w:val="0"/>
          <w:numId w:val="7"/>
        </w:numPr>
        <w:tabs>
          <w:tab w:val="left" w:pos="284"/>
          <w:tab w:val="left" w:pos="720"/>
        </w:tabs>
        <w:jc w:val="both"/>
        <w:rPr>
          <w:rFonts w:asciiTheme="minorHAnsi" w:hAnsiTheme="minorHAnsi"/>
          <w:sz w:val="24"/>
          <w:szCs w:val="24"/>
        </w:rPr>
      </w:pPr>
      <w:r>
        <w:rPr>
          <w:rFonts w:asciiTheme="minorHAnsi" w:hAnsiTheme="minorHAnsi"/>
          <w:sz w:val="24"/>
          <w:szCs w:val="24"/>
        </w:rPr>
        <w:t>Une é</w:t>
      </w:r>
      <w:r w:rsidR="00820E66" w:rsidRPr="008574AB">
        <w:rPr>
          <w:rFonts w:asciiTheme="minorHAnsi" w:hAnsiTheme="minorHAnsi"/>
          <w:sz w:val="24"/>
          <w:szCs w:val="24"/>
        </w:rPr>
        <w:t>tude de programmation, en concertation avec les acteurs impliqués dans le développement du site.</w:t>
      </w:r>
    </w:p>
    <w:p w:rsidR="00820E66" w:rsidRPr="008574AB" w:rsidRDefault="00C532B1" w:rsidP="00452666">
      <w:pPr>
        <w:pStyle w:val="Paragraphedeliste"/>
        <w:numPr>
          <w:ilvl w:val="0"/>
          <w:numId w:val="7"/>
        </w:numPr>
        <w:tabs>
          <w:tab w:val="left" w:pos="284"/>
        </w:tabs>
        <w:jc w:val="both"/>
        <w:rPr>
          <w:rFonts w:asciiTheme="minorHAnsi" w:hAnsiTheme="minorHAnsi"/>
          <w:sz w:val="24"/>
          <w:szCs w:val="24"/>
        </w:rPr>
      </w:pPr>
      <w:r>
        <w:rPr>
          <w:rFonts w:asciiTheme="minorHAnsi" w:hAnsiTheme="minorHAnsi"/>
          <w:sz w:val="24"/>
          <w:szCs w:val="24"/>
        </w:rPr>
        <w:t>Un d</w:t>
      </w:r>
      <w:r w:rsidR="00820E66" w:rsidRPr="008574AB">
        <w:rPr>
          <w:rFonts w:asciiTheme="minorHAnsi" w:hAnsiTheme="minorHAnsi"/>
          <w:sz w:val="24"/>
          <w:szCs w:val="24"/>
        </w:rPr>
        <w:t>iagnostic servant de cadre de travail.</w:t>
      </w:r>
    </w:p>
    <w:p w:rsidR="00D97E57" w:rsidRPr="008574AB" w:rsidRDefault="00D97E57" w:rsidP="000B17C4">
      <w:pPr>
        <w:pStyle w:val="Paragraphedeliste"/>
        <w:tabs>
          <w:tab w:val="left" w:pos="284"/>
        </w:tabs>
        <w:ind w:left="1077"/>
        <w:jc w:val="both"/>
        <w:rPr>
          <w:rFonts w:asciiTheme="minorHAnsi" w:hAnsiTheme="minorHAnsi"/>
          <w:sz w:val="24"/>
          <w:szCs w:val="24"/>
        </w:rPr>
      </w:pPr>
    </w:p>
    <w:p w:rsidR="00D97E57" w:rsidRPr="008574AB" w:rsidRDefault="00D97E57"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En fonction des conclusions du diagnostic validé, l’adjudicataire affinera le programme du projet. </w:t>
      </w:r>
    </w:p>
    <w:p w:rsidR="00D97E57" w:rsidRPr="008574AB" w:rsidRDefault="00D97E57"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Il s’agira notamment de préciser : </w:t>
      </w:r>
    </w:p>
    <w:p w:rsidR="00D97E57" w:rsidRPr="008574AB" w:rsidRDefault="00D97E57" w:rsidP="00452666">
      <w:pPr>
        <w:pStyle w:val="Paragraphedeliste"/>
        <w:numPr>
          <w:ilvl w:val="0"/>
          <w:numId w:val="7"/>
        </w:numPr>
        <w:tabs>
          <w:tab w:val="left" w:pos="284"/>
          <w:tab w:val="left" w:pos="720"/>
        </w:tabs>
        <w:jc w:val="both"/>
        <w:rPr>
          <w:rFonts w:asciiTheme="minorHAnsi" w:hAnsiTheme="minorHAnsi"/>
          <w:sz w:val="24"/>
          <w:szCs w:val="24"/>
        </w:rPr>
      </w:pPr>
      <w:r w:rsidRPr="008574AB">
        <w:rPr>
          <w:rFonts w:asciiTheme="minorHAnsi" w:hAnsiTheme="minorHAnsi"/>
          <w:sz w:val="24"/>
          <w:szCs w:val="24"/>
        </w:rPr>
        <w:t>Le type d’équipement de proximité à prévoir (crèche, école fondamentale, …) ;</w:t>
      </w:r>
    </w:p>
    <w:p w:rsidR="00D97E57" w:rsidRPr="008574AB" w:rsidRDefault="00D97E57" w:rsidP="00452666">
      <w:pPr>
        <w:pStyle w:val="Paragraphedeliste"/>
        <w:numPr>
          <w:ilvl w:val="0"/>
          <w:numId w:val="7"/>
        </w:numPr>
        <w:tabs>
          <w:tab w:val="left" w:pos="284"/>
          <w:tab w:val="left" w:pos="720"/>
        </w:tabs>
        <w:jc w:val="both"/>
        <w:rPr>
          <w:rFonts w:asciiTheme="minorHAnsi" w:hAnsiTheme="minorHAnsi"/>
          <w:sz w:val="24"/>
          <w:szCs w:val="24"/>
        </w:rPr>
      </w:pPr>
      <w:r w:rsidRPr="008574AB">
        <w:rPr>
          <w:rFonts w:asciiTheme="minorHAnsi" w:hAnsiTheme="minorHAnsi"/>
          <w:sz w:val="24"/>
          <w:szCs w:val="24"/>
        </w:rPr>
        <w:t xml:space="preserve">Le type de logements (logements sociaux/ logements moyens/ logements acquisitif / logement </w:t>
      </w:r>
      <w:r w:rsidR="006B568E" w:rsidRPr="008574AB">
        <w:rPr>
          <w:rFonts w:asciiTheme="minorHAnsi" w:hAnsiTheme="minorHAnsi"/>
          <w:sz w:val="24"/>
          <w:szCs w:val="24"/>
        </w:rPr>
        <w:t>communautaire</w:t>
      </w:r>
      <w:r w:rsidRPr="008574AB">
        <w:rPr>
          <w:rFonts w:asciiTheme="minorHAnsi" w:hAnsiTheme="minorHAnsi"/>
          <w:sz w:val="24"/>
          <w:szCs w:val="24"/>
        </w:rPr>
        <w:t xml:space="preserve"> /  logements adaptés…) ;</w:t>
      </w:r>
    </w:p>
    <w:p w:rsidR="00D97E57" w:rsidRPr="008574AB" w:rsidRDefault="00D97E57" w:rsidP="00452666">
      <w:pPr>
        <w:pStyle w:val="Paragraphedeliste"/>
        <w:numPr>
          <w:ilvl w:val="0"/>
          <w:numId w:val="7"/>
        </w:numPr>
        <w:tabs>
          <w:tab w:val="left" w:pos="284"/>
          <w:tab w:val="left" w:pos="720"/>
        </w:tabs>
        <w:jc w:val="both"/>
        <w:rPr>
          <w:rFonts w:asciiTheme="minorHAnsi" w:hAnsiTheme="minorHAnsi"/>
          <w:sz w:val="24"/>
          <w:szCs w:val="24"/>
        </w:rPr>
      </w:pPr>
      <w:r w:rsidRPr="008574AB">
        <w:rPr>
          <w:rFonts w:asciiTheme="minorHAnsi" w:hAnsiTheme="minorHAnsi"/>
          <w:sz w:val="24"/>
          <w:szCs w:val="24"/>
        </w:rPr>
        <w:t>L</w:t>
      </w:r>
      <w:r w:rsidR="006F6885" w:rsidRPr="008574AB">
        <w:rPr>
          <w:rFonts w:asciiTheme="minorHAnsi" w:hAnsiTheme="minorHAnsi"/>
          <w:sz w:val="24"/>
          <w:szCs w:val="24"/>
        </w:rPr>
        <w:t>’espace dédié à l</w:t>
      </w:r>
      <w:r w:rsidRPr="008574AB">
        <w:rPr>
          <w:rFonts w:asciiTheme="minorHAnsi" w:hAnsiTheme="minorHAnsi"/>
          <w:sz w:val="24"/>
          <w:szCs w:val="24"/>
        </w:rPr>
        <w:t>’a</w:t>
      </w:r>
      <w:r w:rsidR="006F6885" w:rsidRPr="008574AB">
        <w:rPr>
          <w:rFonts w:asciiTheme="minorHAnsi" w:hAnsiTheme="minorHAnsi"/>
          <w:sz w:val="24"/>
          <w:szCs w:val="24"/>
        </w:rPr>
        <w:t>griculture urbaine.</w:t>
      </w:r>
    </w:p>
    <w:p w:rsidR="00820E66" w:rsidRPr="008574AB" w:rsidRDefault="00820E66" w:rsidP="000B17C4">
      <w:pPr>
        <w:pStyle w:val="Paragraphedeliste"/>
        <w:tabs>
          <w:tab w:val="left" w:pos="284"/>
        </w:tabs>
        <w:ind w:left="1077"/>
        <w:jc w:val="both"/>
        <w:rPr>
          <w:rFonts w:asciiTheme="minorHAnsi" w:hAnsiTheme="minorHAnsi"/>
          <w:sz w:val="24"/>
          <w:szCs w:val="24"/>
        </w:rPr>
      </w:pPr>
    </w:p>
    <w:p w:rsidR="00820E66" w:rsidRPr="008574AB" w:rsidRDefault="0018510F" w:rsidP="000B17C4">
      <w:pPr>
        <w:pStyle w:val="Titre4"/>
        <w:spacing w:before="0" w:after="0"/>
        <w:jc w:val="both"/>
        <w:rPr>
          <w:rFonts w:asciiTheme="minorHAnsi" w:eastAsia="Times New Roman" w:hAnsiTheme="minorHAnsi"/>
          <w:lang w:val="fr-FR" w:eastAsia="fr-FR"/>
        </w:rPr>
      </w:pPr>
      <w:bookmarkStart w:id="75" w:name="_Toc466039271"/>
      <w:r w:rsidRPr="008574AB">
        <w:rPr>
          <w:rFonts w:asciiTheme="minorHAnsi" w:eastAsia="Times New Roman" w:hAnsiTheme="minorHAnsi"/>
          <w:lang w:val="fr-FR" w:eastAsia="fr-FR"/>
        </w:rPr>
        <w:t>1.</w:t>
      </w:r>
      <w:r w:rsidR="00A86BA4" w:rsidRPr="008574AB">
        <w:rPr>
          <w:rFonts w:asciiTheme="minorHAnsi" w:eastAsia="Times New Roman" w:hAnsiTheme="minorHAnsi"/>
          <w:lang w:val="fr-FR" w:eastAsia="fr-FR"/>
        </w:rPr>
        <w:t>4</w:t>
      </w:r>
      <w:r w:rsidR="00820E66" w:rsidRPr="008574AB">
        <w:rPr>
          <w:rFonts w:asciiTheme="minorHAnsi" w:eastAsia="Times New Roman" w:hAnsiTheme="minorHAnsi"/>
          <w:lang w:val="fr-FR" w:eastAsia="fr-FR"/>
        </w:rPr>
        <w:t xml:space="preserve">/ </w:t>
      </w:r>
      <w:r w:rsidR="00046405" w:rsidRPr="008574AB">
        <w:rPr>
          <w:rFonts w:asciiTheme="minorHAnsi" w:eastAsia="Times New Roman" w:hAnsiTheme="minorHAnsi"/>
          <w:lang w:val="fr-FR" w:eastAsia="fr-FR"/>
        </w:rPr>
        <w:t>Participation</w:t>
      </w:r>
      <w:r w:rsidR="00820E66" w:rsidRPr="008574AB">
        <w:rPr>
          <w:rFonts w:asciiTheme="minorHAnsi" w:eastAsia="Times New Roman" w:hAnsiTheme="minorHAnsi"/>
          <w:lang w:val="fr-FR" w:eastAsia="fr-FR"/>
        </w:rPr>
        <w:t>/concertation</w:t>
      </w:r>
      <w:bookmarkEnd w:id="75"/>
    </w:p>
    <w:p w:rsidR="00091F20" w:rsidRPr="008574AB" w:rsidRDefault="00820E66" w:rsidP="000B17C4">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L'adjudicateur s'inscrira dans le processus participatif mis en place dans le cadre du projet.</w:t>
      </w:r>
      <w:r w:rsidRPr="008574AB">
        <w:rPr>
          <w:rFonts w:eastAsia="Times New Roman" w:cs="Arial"/>
          <w:sz w:val="24"/>
          <w:szCs w:val="24"/>
          <w:lang w:val="fr-FR" w:eastAsia="fr-FR"/>
        </w:rPr>
        <w:br/>
        <w:t>Font partie de la mission :</w:t>
      </w:r>
    </w:p>
    <w:p w:rsidR="00820E66" w:rsidRPr="008574AB" w:rsidRDefault="00820E66" w:rsidP="00452666">
      <w:pPr>
        <w:widowControl w:val="0"/>
        <w:numPr>
          <w:ilvl w:val="0"/>
          <w:numId w:val="16"/>
        </w:numPr>
        <w:tabs>
          <w:tab w:val="left" w:pos="720"/>
        </w:tabs>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lastRenderedPageBreak/>
        <w:t xml:space="preserve">Participation au </w:t>
      </w:r>
      <w:r w:rsidR="00356DE3" w:rsidRPr="008574AB">
        <w:rPr>
          <w:rFonts w:eastAsia="Times New Roman" w:cs="Arial"/>
          <w:sz w:val="24"/>
          <w:szCs w:val="24"/>
          <w:lang w:val="fr-FR" w:eastAsia="fr-FR"/>
        </w:rPr>
        <w:t>C</w:t>
      </w:r>
      <w:r w:rsidRPr="008574AB">
        <w:rPr>
          <w:rFonts w:eastAsia="Times New Roman" w:cs="Arial"/>
          <w:sz w:val="24"/>
          <w:szCs w:val="24"/>
          <w:lang w:val="fr-FR" w:eastAsia="fr-FR"/>
        </w:rPr>
        <w:t>omité d</w:t>
      </w:r>
      <w:r w:rsidR="00356DE3" w:rsidRPr="008574AB">
        <w:rPr>
          <w:rFonts w:eastAsia="Times New Roman" w:cs="Arial"/>
          <w:sz w:val="24"/>
          <w:szCs w:val="24"/>
          <w:lang w:val="fr-FR" w:eastAsia="fr-FR"/>
        </w:rPr>
        <w:t>e Pilotage</w:t>
      </w:r>
      <w:r w:rsidRPr="008574AB">
        <w:rPr>
          <w:rFonts w:eastAsia="Times New Roman" w:cs="Arial"/>
          <w:sz w:val="24"/>
          <w:szCs w:val="24"/>
          <w:lang w:val="fr-FR" w:eastAsia="fr-FR"/>
        </w:rPr>
        <w:t xml:space="preserve"> ou à toutes autres réunions comprenant des représentants des différents acteurs, et ce durant toute la durée de la mission ; </w:t>
      </w:r>
    </w:p>
    <w:p w:rsidR="00820E66" w:rsidRPr="008574AB" w:rsidRDefault="00820E66" w:rsidP="00452666">
      <w:pPr>
        <w:widowControl w:val="0"/>
        <w:numPr>
          <w:ilvl w:val="0"/>
          <w:numId w:val="16"/>
        </w:numPr>
        <w:tabs>
          <w:tab w:val="left" w:pos="720"/>
        </w:tabs>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Mise à la disposition de matériel sur support informatique pour utilisation dans le cadre de Workshop, brochure, site Internet, etc.</w:t>
      </w:r>
    </w:p>
    <w:p w:rsidR="000B17C4" w:rsidRDefault="00820E66" w:rsidP="00452666">
      <w:pPr>
        <w:widowControl w:val="0"/>
        <w:numPr>
          <w:ilvl w:val="0"/>
          <w:numId w:val="16"/>
        </w:numPr>
        <w:tabs>
          <w:tab w:val="left" w:pos="720"/>
        </w:tabs>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fin de mission, l’évaluation du processus p</w:t>
      </w:r>
      <w:r w:rsidR="00C532B1">
        <w:rPr>
          <w:rFonts w:eastAsia="Times New Roman" w:cs="Arial"/>
          <w:sz w:val="24"/>
          <w:szCs w:val="24"/>
          <w:lang w:val="fr-FR" w:eastAsia="fr-FR"/>
        </w:rPr>
        <w:t>articipatif et de concertation.</w:t>
      </w:r>
    </w:p>
    <w:p w:rsidR="00C532B1" w:rsidRPr="00C532B1" w:rsidRDefault="00C532B1" w:rsidP="00C532B1">
      <w:pPr>
        <w:widowControl w:val="0"/>
        <w:tabs>
          <w:tab w:val="left" w:pos="720"/>
        </w:tabs>
        <w:suppressAutoHyphens/>
        <w:spacing w:after="0" w:line="240" w:lineRule="auto"/>
        <w:ind w:left="720"/>
        <w:jc w:val="both"/>
        <w:rPr>
          <w:rFonts w:eastAsia="Times New Roman" w:cs="Arial"/>
          <w:sz w:val="24"/>
          <w:szCs w:val="24"/>
          <w:lang w:val="fr-FR" w:eastAsia="fr-FR"/>
        </w:rPr>
      </w:pPr>
    </w:p>
    <w:p w:rsidR="00C532B1" w:rsidRPr="00C40A64" w:rsidRDefault="00343B70" w:rsidP="00C40A64">
      <w:pPr>
        <w:pStyle w:val="Titre3"/>
        <w:spacing w:before="0" w:after="0"/>
        <w:jc w:val="both"/>
        <w:rPr>
          <w:rFonts w:asciiTheme="minorHAnsi" w:eastAsia="Times New Roman" w:hAnsiTheme="minorHAnsi"/>
          <w:lang w:val="fr-FR" w:eastAsia="fr-FR"/>
        </w:rPr>
      </w:pPr>
      <w:bookmarkStart w:id="76" w:name="_Toc466039272"/>
      <w:r w:rsidRPr="008574AB">
        <w:rPr>
          <w:rFonts w:asciiTheme="minorHAnsi" w:eastAsia="Times New Roman" w:hAnsiTheme="minorHAnsi"/>
          <w:lang w:val="fr-FR" w:eastAsia="fr-FR"/>
        </w:rPr>
        <w:t>2</w:t>
      </w:r>
      <w:r w:rsidR="00457E07" w:rsidRPr="008574AB">
        <w:rPr>
          <w:rFonts w:asciiTheme="minorHAnsi" w:eastAsia="Times New Roman" w:hAnsiTheme="minorHAnsi"/>
          <w:lang w:val="fr-FR" w:eastAsia="fr-FR"/>
        </w:rPr>
        <w:t>/</w:t>
      </w:r>
      <w:r w:rsidR="00457E07" w:rsidRPr="008574AB">
        <w:rPr>
          <w:rFonts w:asciiTheme="minorHAnsi" w:eastAsia="Times New Roman" w:hAnsiTheme="minorHAnsi"/>
          <w:lang w:val="fr-FR" w:eastAsia="fr-FR"/>
        </w:rPr>
        <w:tab/>
      </w:r>
      <w:r w:rsidR="00EC63A4" w:rsidRPr="008574AB">
        <w:rPr>
          <w:rFonts w:asciiTheme="minorHAnsi" w:eastAsia="Times New Roman" w:hAnsiTheme="minorHAnsi"/>
          <w:lang w:val="fr-FR" w:eastAsia="fr-FR"/>
        </w:rPr>
        <w:t>Collaboration et coordination</w:t>
      </w:r>
      <w:bookmarkEnd w:id="76"/>
    </w:p>
    <w:p w:rsidR="008700FB" w:rsidRPr="00452666" w:rsidRDefault="00452666" w:rsidP="000B17C4">
      <w:pPr>
        <w:tabs>
          <w:tab w:val="left" w:pos="284"/>
        </w:tabs>
        <w:spacing w:after="0" w:line="240" w:lineRule="auto"/>
        <w:jc w:val="both"/>
        <w:rPr>
          <w:rFonts w:cs="Arial"/>
          <w:sz w:val="24"/>
          <w:szCs w:val="24"/>
          <w:lang w:val="fr-FR" w:eastAsia="fr-FR"/>
        </w:rPr>
      </w:pPr>
      <w:r>
        <w:rPr>
          <w:rFonts w:cs="Arial"/>
          <w:sz w:val="24"/>
          <w:szCs w:val="24"/>
          <w:lang w:val="fr-FR" w:eastAsia="fr-FR"/>
        </w:rPr>
        <w:t>L’ensemble des intervenants couvrant les différentes missions (</w:t>
      </w:r>
      <w:r w:rsidR="00C532B1" w:rsidRPr="008574AB">
        <w:rPr>
          <w:rFonts w:cs="Arial"/>
          <w:sz w:val="24"/>
          <w:szCs w:val="24"/>
          <w:lang w:val="fr-FR" w:eastAsia="fr-FR"/>
        </w:rPr>
        <w:t>architecture, urbanisme, paysage, mobilité, développement durable, hydrologie et hydrogéologie, biodiversité et écologie, conception d’espaces publics, analyse financière et économique des opérations, élaboration de RIE</w:t>
      </w:r>
      <w:r>
        <w:rPr>
          <w:rFonts w:cs="Arial"/>
          <w:sz w:val="24"/>
          <w:szCs w:val="24"/>
          <w:lang w:val="fr-FR" w:eastAsia="fr-FR"/>
        </w:rPr>
        <w:t xml:space="preserve">) </w:t>
      </w:r>
      <w:r w:rsidR="00EC63A4" w:rsidRPr="008574AB">
        <w:rPr>
          <w:rFonts w:eastAsia="Times New Roman" w:cs="Arial"/>
          <w:sz w:val="24"/>
          <w:szCs w:val="24"/>
          <w:lang w:val="fr-FR" w:eastAsia="fr-FR"/>
        </w:rPr>
        <w:t xml:space="preserve">constituent </w:t>
      </w:r>
      <w:r>
        <w:rPr>
          <w:rFonts w:eastAsia="Times New Roman" w:cs="Arial"/>
          <w:sz w:val="24"/>
          <w:szCs w:val="24"/>
          <w:lang w:val="fr-FR" w:eastAsia="fr-FR"/>
        </w:rPr>
        <w:t xml:space="preserve">une </w:t>
      </w:r>
      <w:r w:rsidR="00EC63A4" w:rsidRPr="008574AB">
        <w:rPr>
          <w:rFonts w:eastAsia="Times New Roman" w:cs="Arial"/>
          <w:sz w:val="24"/>
          <w:szCs w:val="24"/>
          <w:lang w:val="fr-FR" w:eastAsia="fr-FR"/>
        </w:rPr>
        <w:t xml:space="preserve">équipe </w:t>
      </w:r>
      <w:r>
        <w:rPr>
          <w:rFonts w:eastAsia="Times New Roman" w:cs="Arial"/>
          <w:sz w:val="24"/>
          <w:szCs w:val="24"/>
          <w:lang w:val="fr-FR" w:eastAsia="fr-FR"/>
        </w:rPr>
        <w:t xml:space="preserve">responsable </w:t>
      </w:r>
      <w:r w:rsidR="00EC63A4" w:rsidRPr="008574AB">
        <w:rPr>
          <w:rFonts w:eastAsia="Times New Roman" w:cs="Arial"/>
          <w:sz w:val="24"/>
          <w:szCs w:val="24"/>
          <w:lang w:val="fr-FR" w:eastAsia="fr-FR"/>
        </w:rPr>
        <w:t xml:space="preserve">pour la totalité des études nécessaires à la réalisation </w:t>
      </w:r>
      <w:r w:rsidR="00B25DAD" w:rsidRPr="008574AB">
        <w:rPr>
          <w:rFonts w:eastAsia="Times New Roman" w:cs="Arial"/>
          <w:sz w:val="24"/>
          <w:szCs w:val="24"/>
          <w:lang w:val="fr-FR" w:eastAsia="fr-FR"/>
        </w:rPr>
        <w:t>du Masterplan.</w:t>
      </w:r>
    </w:p>
    <w:p w:rsidR="008700FB" w:rsidRPr="008574AB" w:rsidRDefault="008700FB" w:rsidP="000B17C4">
      <w:pPr>
        <w:tabs>
          <w:tab w:val="left" w:pos="284"/>
        </w:tabs>
        <w:spacing w:after="0" w:line="240" w:lineRule="auto"/>
        <w:jc w:val="both"/>
        <w:rPr>
          <w:rFonts w:eastAsia="Times New Roman" w:cs="Arial"/>
          <w:sz w:val="24"/>
          <w:szCs w:val="24"/>
          <w:lang w:val="fr-FR" w:eastAsia="fr-FR"/>
        </w:rPr>
      </w:pPr>
    </w:p>
    <w:p w:rsidR="00863F2A" w:rsidRPr="008574AB" w:rsidRDefault="008700FB" w:rsidP="000B17C4">
      <w:pPr>
        <w:spacing w:after="0" w:line="240" w:lineRule="auto"/>
        <w:jc w:val="both"/>
        <w:rPr>
          <w:rFonts w:eastAsia="Times New Roman" w:cs="Times New Roman"/>
          <w:b/>
          <w:sz w:val="24"/>
          <w:szCs w:val="24"/>
          <w:lang w:val="fr-FR" w:eastAsia="fr-FR"/>
        </w:rPr>
      </w:pPr>
      <w:r w:rsidRPr="008574AB">
        <w:rPr>
          <w:rFonts w:eastAsia="Times New Roman" w:cs="Arial"/>
          <w:sz w:val="24"/>
          <w:szCs w:val="24"/>
          <w:lang w:val="fr-FR" w:eastAsia="fr-FR"/>
        </w:rPr>
        <w:t xml:space="preserve">En cas de groupement sans personnalité juridique, </w:t>
      </w:r>
      <w:r w:rsidRPr="008574AB">
        <w:rPr>
          <w:rFonts w:eastAsia="Times New Roman" w:cs="Arial"/>
          <w:sz w:val="24"/>
          <w:szCs w:val="24"/>
          <w:lang w:eastAsia="fr-BE"/>
        </w:rPr>
        <w:t xml:space="preserve">celui qui représentera le groupement à l'égard du pouvoir adjudicateur </w:t>
      </w:r>
      <w:r w:rsidRPr="008574AB">
        <w:rPr>
          <w:rFonts w:eastAsia="Times New Roman" w:cs="Arial"/>
          <w:sz w:val="24"/>
          <w:szCs w:val="24"/>
          <w:lang w:val="fr-FR" w:eastAsia="fr-FR"/>
        </w:rPr>
        <w:t>et qui sera chargé de la coordination des études et des prestations réalisées par les autres membres du groupement, est</w:t>
      </w:r>
      <w:r w:rsidRPr="008574AB">
        <w:rPr>
          <w:rFonts w:eastAsia="Times New Roman" w:cs="Times New Roman"/>
          <w:sz w:val="24"/>
          <w:szCs w:val="24"/>
          <w:lang w:val="fr-FR" w:eastAsia="fr-FR"/>
        </w:rPr>
        <w:t xml:space="preserve"> </w:t>
      </w:r>
      <w:r w:rsidR="001231FE" w:rsidRPr="008574AB">
        <w:rPr>
          <w:rFonts w:eastAsia="Times New Roman" w:cs="Times New Roman"/>
          <w:b/>
          <w:sz w:val="24"/>
          <w:szCs w:val="24"/>
          <w:lang w:val="fr-FR" w:eastAsia="fr-FR"/>
        </w:rPr>
        <w:t>le mandataire.</w:t>
      </w:r>
    </w:p>
    <w:p w:rsidR="000B17C4" w:rsidRPr="008574AB" w:rsidRDefault="000B17C4" w:rsidP="000B17C4">
      <w:pPr>
        <w:spacing w:after="0" w:line="240" w:lineRule="auto"/>
        <w:jc w:val="both"/>
        <w:rPr>
          <w:rFonts w:eastAsia="Times New Roman" w:cs="Arial"/>
          <w:sz w:val="24"/>
          <w:szCs w:val="24"/>
          <w:lang w:val="fr-FR" w:eastAsia="fr-FR"/>
        </w:rPr>
      </w:pPr>
    </w:p>
    <w:p w:rsidR="00EC63A4" w:rsidRPr="008574AB" w:rsidRDefault="00343B70" w:rsidP="000B17C4">
      <w:pPr>
        <w:pStyle w:val="Titre3"/>
        <w:spacing w:before="0" w:after="0"/>
        <w:jc w:val="both"/>
        <w:rPr>
          <w:rFonts w:asciiTheme="minorHAnsi" w:eastAsia="Times New Roman" w:hAnsiTheme="minorHAnsi"/>
          <w:lang w:val="fr-FR" w:eastAsia="fr-FR"/>
        </w:rPr>
      </w:pPr>
      <w:bookmarkStart w:id="77" w:name="_Toc466039273"/>
      <w:r w:rsidRPr="008574AB">
        <w:rPr>
          <w:rFonts w:asciiTheme="minorHAnsi" w:eastAsia="Times New Roman" w:hAnsiTheme="minorHAnsi"/>
          <w:lang w:val="fr-FR" w:eastAsia="fr-FR"/>
        </w:rPr>
        <w:t>3</w:t>
      </w:r>
      <w:r w:rsidR="00457E07" w:rsidRPr="008574AB">
        <w:rPr>
          <w:rFonts w:asciiTheme="minorHAnsi" w:eastAsia="Times New Roman" w:hAnsiTheme="minorHAnsi"/>
          <w:lang w:val="fr-FR" w:eastAsia="fr-FR"/>
        </w:rPr>
        <w:t>/</w:t>
      </w:r>
      <w:r w:rsidR="00457E07" w:rsidRPr="008574AB">
        <w:rPr>
          <w:rFonts w:asciiTheme="minorHAnsi" w:eastAsia="Times New Roman" w:hAnsiTheme="minorHAnsi"/>
          <w:lang w:val="fr-FR" w:eastAsia="fr-FR"/>
        </w:rPr>
        <w:tab/>
      </w:r>
      <w:r w:rsidR="00EC63A4" w:rsidRPr="008574AB">
        <w:rPr>
          <w:rFonts w:asciiTheme="minorHAnsi" w:eastAsia="Times New Roman" w:hAnsiTheme="minorHAnsi"/>
          <w:lang w:val="fr-FR" w:eastAsia="fr-FR"/>
        </w:rPr>
        <w:t>Forme des documents</w:t>
      </w:r>
      <w:bookmarkEnd w:id="77"/>
    </w:p>
    <w:p w:rsidR="00702D58"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Tous les documents et plans établis par </w:t>
      </w:r>
      <w:r w:rsidR="00452666">
        <w:rPr>
          <w:rFonts w:eastAsia="Times New Roman" w:cs="Arial"/>
          <w:sz w:val="24"/>
          <w:szCs w:val="24"/>
          <w:lang w:val="fr-FR" w:eastAsia="fr-FR"/>
        </w:rPr>
        <w:t>l’équipe</w:t>
      </w:r>
      <w:r w:rsidRPr="008574AB">
        <w:rPr>
          <w:rFonts w:eastAsia="Times New Roman" w:cs="Arial"/>
          <w:sz w:val="24"/>
          <w:szCs w:val="24"/>
          <w:lang w:val="fr-FR" w:eastAsia="fr-FR"/>
        </w:rPr>
        <w:t xml:space="preserve"> durant l’exécution du marché sont rédi</w:t>
      </w:r>
      <w:r w:rsidR="00E71FAA" w:rsidRPr="008574AB">
        <w:rPr>
          <w:rFonts w:eastAsia="Times New Roman" w:cs="Arial"/>
          <w:sz w:val="24"/>
          <w:szCs w:val="24"/>
          <w:lang w:val="fr-FR" w:eastAsia="fr-FR"/>
        </w:rPr>
        <w:t>gés dans la langue de l’offre</w:t>
      </w:r>
      <w:r w:rsidR="00702D58">
        <w:rPr>
          <w:rFonts w:eastAsia="Times New Roman" w:cs="Arial"/>
          <w:sz w:val="24"/>
          <w:szCs w:val="24"/>
          <w:lang w:val="fr-FR" w:eastAsia="fr-FR"/>
        </w:rPr>
        <w:t>,</w:t>
      </w:r>
      <w:r w:rsidR="00411817">
        <w:rPr>
          <w:rFonts w:eastAsia="Times New Roman" w:cs="Arial"/>
          <w:sz w:val="24"/>
          <w:szCs w:val="24"/>
          <w:lang w:val="fr-FR" w:eastAsia="fr-FR"/>
        </w:rPr>
        <w:t xml:space="preserve"> exception faite</w:t>
      </w:r>
      <w:r w:rsidR="00702D58">
        <w:rPr>
          <w:rFonts w:eastAsia="Times New Roman" w:cs="Arial"/>
          <w:sz w:val="24"/>
          <w:szCs w:val="24"/>
          <w:lang w:val="fr-FR" w:eastAsia="fr-FR"/>
        </w:rPr>
        <w:t> :</w:t>
      </w:r>
    </w:p>
    <w:p w:rsidR="00702D58" w:rsidRPr="00E71FAA" w:rsidRDefault="00702D58" w:rsidP="00702D58">
      <w:pPr>
        <w:pStyle w:val="Paragraphedeliste"/>
        <w:numPr>
          <w:ilvl w:val="0"/>
          <w:numId w:val="32"/>
        </w:numPr>
        <w:jc w:val="both"/>
        <w:rPr>
          <w:rFonts w:ascii="Calibri" w:hAnsi="Calibri"/>
          <w:sz w:val="24"/>
          <w:szCs w:val="24"/>
        </w:rPr>
      </w:pPr>
      <w:r w:rsidRPr="00E71FAA">
        <w:rPr>
          <w:rFonts w:ascii="Calibri" w:hAnsi="Calibri"/>
          <w:sz w:val="24"/>
          <w:szCs w:val="24"/>
        </w:rPr>
        <w:t xml:space="preserve">des documents suivants qui doivent d’office être traduits dans les deux langues d’usage en Région de Bruxelles-Capitale, soit le français </w:t>
      </w:r>
      <w:r w:rsidRPr="00E71FAA">
        <w:rPr>
          <w:rFonts w:ascii="Calibri" w:hAnsi="Calibri"/>
          <w:sz w:val="24"/>
          <w:szCs w:val="24"/>
          <w:u w:val="single"/>
        </w:rPr>
        <w:t>et</w:t>
      </w:r>
      <w:r w:rsidRPr="00E71FAA">
        <w:rPr>
          <w:rFonts w:ascii="Calibri" w:hAnsi="Calibri"/>
          <w:sz w:val="24"/>
          <w:szCs w:val="24"/>
        </w:rPr>
        <w:t xml:space="preserve"> le néerlandais</w:t>
      </w:r>
      <w:r>
        <w:rPr>
          <w:rFonts w:ascii="Calibri" w:hAnsi="Calibri"/>
          <w:sz w:val="24"/>
          <w:szCs w:val="24"/>
        </w:rPr>
        <w:t> :</w:t>
      </w:r>
    </w:p>
    <w:p w:rsidR="00702D58" w:rsidRDefault="00702D58" w:rsidP="00702D58">
      <w:pPr>
        <w:pStyle w:val="Paragraphedeliste"/>
        <w:numPr>
          <w:ilvl w:val="0"/>
          <w:numId w:val="7"/>
        </w:numPr>
        <w:jc w:val="both"/>
        <w:rPr>
          <w:rFonts w:ascii="Calibri" w:hAnsi="Calibri"/>
          <w:sz w:val="24"/>
          <w:szCs w:val="24"/>
        </w:rPr>
      </w:pPr>
      <w:r>
        <w:rPr>
          <w:rFonts w:ascii="Calibri" w:hAnsi="Calibri"/>
          <w:sz w:val="24"/>
          <w:szCs w:val="24"/>
        </w:rPr>
        <w:t>Le Masterplan définitif</w:t>
      </w:r>
    </w:p>
    <w:p w:rsidR="00702D58" w:rsidRDefault="00702D58" w:rsidP="00702D58">
      <w:pPr>
        <w:pStyle w:val="Paragraphedeliste"/>
        <w:numPr>
          <w:ilvl w:val="0"/>
          <w:numId w:val="7"/>
        </w:numPr>
        <w:jc w:val="both"/>
        <w:rPr>
          <w:rFonts w:ascii="Calibri" w:hAnsi="Calibri"/>
          <w:sz w:val="24"/>
          <w:szCs w:val="24"/>
        </w:rPr>
      </w:pPr>
      <w:r>
        <w:rPr>
          <w:rFonts w:ascii="Calibri" w:hAnsi="Calibri"/>
          <w:sz w:val="24"/>
          <w:szCs w:val="24"/>
        </w:rPr>
        <w:t>Le RIE</w:t>
      </w:r>
      <w:r w:rsidRPr="007D4657">
        <w:rPr>
          <w:rFonts w:ascii="Calibri" w:hAnsi="Calibri"/>
          <w:sz w:val="24"/>
          <w:szCs w:val="24"/>
        </w:rPr>
        <w:t xml:space="preserve"> </w:t>
      </w:r>
    </w:p>
    <w:p w:rsidR="00702D58" w:rsidRDefault="00702D58" w:rsidP="00702D58">
      <w:pPr>
        <w:pStyle w:val="Paragraphedeliste"/>
        <w:numPr>
          <w:ilvl w:val="0"/>
          <w:numId w:val="32"/>
        </w:numPr>
        <w:jc w:val="both"/>
        <w:rPr>
          <w:rFonts w:ascii="Calibri" w:hAnsi="Calibri"/>
          <w:sz w:val="24"/>
          <w:szCs w:val="24"/>
        </w:rPr>
      </w:pPr>
      <w:r>
        <w:rPr>
          <w:rFonts w:ascii="Calibri" w:hAnsi="Calibri"/>
          <w:sz w:val="24"/>
          <w:szCs w:val="24"/>
        </w:rPr>
        <w:t>des documents utilisés lors des séances d’information et des séances participation riveraines</w:t>
      </w:r>
    </w:p>
    <w:p w:rsidR="00E71FAA" w:rsidRPr="00702D58" w:rsidRDefault="00702D58" w:rsidP="00702D58">
      <w:pPr>
        <w:pStyle w:val="Paragraphedeliste"/>
        <w:numPr>
          <w:ilvl w:val="0"/>
          <w:numId w:val="32"/>
        </w:numPr>
        <w:jc w:val="both"/>
        <w:rPr>
          <w:rFonts w:ascii="Calibri" w:hAnsi="Calibri"/>
          <w:sz w:val="24"/>
          <w:szCs w:val="24"/>
        </w:rPr>
      </w:pPr>
      <w:r>
        <w:rPr>
          <w:rFonts w:ascii="Calibri" w:hAnsi="Calibri"/>
          <w:sz w:val="24"/>
          <w:szCs w:val="24"/>
        </w:rPr>
        <w:t>des</w:t>
      </w:r>
      <w:r w:rsidR="00411817" w:rsidRPr="00702D58">
        <w:rPr>
          <w:rFonts w:ascii="Calibri" w:hAnsi="Calibri"/>
          <w:sz w:val="24"/>
          <w:szCs w:val="24"/>
        </w:rPr>
        <w:t xml:space="preserve"> documents dont la traduction est exigée par le pouvoir adjudicateur.</w:t>
      </w:r>
    </w:p>
    <w:p w:rsidR="00CD400D" w:rsidRPr="008574AB" w:rsidRDefault="00CD400D" w:rsidP="000B17C4">
      <w:pPr>
        <w:tabs>
          <w:tab w:val="left" w:pos="284"/>
        </w:tabs>
        <w:spacing w:after="0" w:line="240" w:lineRule="auto"/>
        <w:jc w:val="both"/>
        <w:rPr>
          <w:sz w:val="24"/>
          <w:szCs w:val="24"/>
          <w:lang w:val="fr-FR"/>
        </w:rPr>
      </w:pPr>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Tous les documents et tous les plans sont établis selon un format normalisé, numérotés, datés et signés par leurs auteurs. Afin de réduire les éventuels frais de reproduction, ils doivent de préférence être édités en noir et blanc. </w:t>
      </w:r>
    </w:p>
    <w:p w:rsidR="00DE7CFA" w:rsidRPr="008574AB" w:rsidRDefault="00DE7CFA"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Tous les documents et les plans sont introduit</w:t>
      </w:r>
      <w:r w:rsidR="005A3EDE" w:rsidRPr="008574AB">
        <w:rPr>
          <w:rFonts w:eastAsia="Times New Roman" w:cs="Arial"/>
          <w:sz w:val="24"/>
          <w:szCs w:val="24"/>
          <w:lang w:val="fr-FR" w:eastAsia="fr-FR"/>
        </w:rPr>
        <w:t>s</w:t>
      </w:r>
      <w:r w:rsidRPr="008574AB">
        <w:rPr>
          <w:rFonts w:eastAsia="Times New Roman" w:cs="Arial"/>
          <w:sz w:val="24"/>
          <w:szCs w:val="24"/>
          <w:lang w:val="fr-FR" w:eastAsia="fr-FR"/>
        </w:rPr>
        <w:t xml:space="preserve"> en format digital. </w:t>
      </w:r>
    </w:p>
    <w:p w:rsidR="00B54840"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Tous les plans se basent sur les conventions graphiques d’usage. Ils doivent être cotés et reprendre toutes les indications et éléments nécessaires à leur bonne compréhension (cartouche, échelle, orientation, légende, etc.). Toutes les modifications doivent être indicées. </w:t>
      </w:r>
    </w:p>
    <w:p w:rsidR="00486E5F" w:rsidRPr="008574AB" w:rsidRDefault="00486E5F" w:rsidP="000B17C4">
      <w:pPr>
        <w:tabs>
          <w:tab w:val="left" w:pos="284"/>
        </w:tabs>
        <w:spacing w:after="0" w:line="240" w:lineRule="auto"/>
        <w:jc w:val="both"/>
        <w:rPr>
          <w:rFonts w:eastAsia="Times New Roman" w:cs="Arial"/>
          <w:sz w:val="24"/>
          <w:szCs w:val="24"/>
          <w:lang w:val="fr-FR" w:eastAsia="fr-FR"/>
        </w:rPr>
      </w:pPr>
    </w:p>
    <w:p w:rsidR="00433006"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Tous les documents et plans tiennent compte des instructions des organismes et administrations amenés à les examiner à divers titres ; entre autres, les services d’urbanisme, de prévention incendie, les sociétés distributrices d’eau, de gaz, d’élec</w:t>
      </w:r>
      <w:r w:rsidR="00A01358" w:rsidRPr="008574AB">
        <w:rPr>
          <w:rFonts w:eastAsia="Times New Roman" w:cs="Arial"/>
          <w:sz w:val="24"/>
          <w:szCs w:val="24"/>
          <w:lang w:val="fr-FR" w:eastAsia="fr-FR"/>
        </w:rPr>
        <w:t>tricité et de télédistribution.</w:t>
      </w:r>
    </w:p>
    <w:p w:rsidR="000B17C4" w:rsidRPr="008574AB" w:rsidRDefault="000B17C4" w:rsidP="000B17C4">
      <w:pPr>
        <w:tabs>
          <w:tab w:val="left" w:pos="284"/>
        </w:tabs>
        <w:spacing w:after="0" w:line="240" w:lineRule="auto"/>
        <w:jc w:val="both"/>
        <w:rPr>
          <w:rFonts w:eastAsia="Times New Roman" w:cs="Arial"/>
          <w:sz w:val="24"/>
          <w:szCs w:val="24"/>
          <w:lang w:val="fr-FR" w:eastAsia="fr-FR"/>
        </w:rPr>
      </w:pPr>
    </w:p>
    <w:p w:rsidR="00433006" w:rsidRPr="008574AB" w:rsidRDefault="00F50E5B" w:rsidP="000B17C4">
      <w:pPr>
        <w:pStyle w:val="Titre3"/>
        <w:spacing w:before="0" w:after="0"/>
        <w:jc w:val="both"/>
        <w:rPr>
          <w:rFonts w:asciiTheme="minorHAnsi" w:eastAsia="Times New Roman" w:hAnsiTheme="minorHAnsi"/>
          <w:lang w:val="fr-FR" w:eastAsia="fr-FR"/>
        </w:rPr>
      </w:pPr>
      <w:bookmarkStart w:id="78" w:name="_Toc466039274"/>
      <w:r w:rsidRPr="008574AB">
        <w:rPr>
          <w:rFonts w:asciiTheme="minorHAnsi" w:eastAsia="Times New Roman" w:hAnsiTheme="minorHAnsi"/>
          <w:lang w:val="fr-FR" w:eastAsia="fr-FR"/>
        </w:rPr>
        <w:t>4</w:t>
      </w:r>
      <w:r w:rsidR="00433006" w:rsidRPr="008574AB">
        <w:rPr>
          <w:rFonts w:asciiTheme="minorHAnsi" w:eastAsia="Times New Roman" w:hAnsiTheme="minorHAnsi"/>
          <w:lang w:val="fr-FR" w:eastAsia="fr-FR"/>
        </w:rPr>
        <w:t>/</w:t>
      </w:r>
      <w:r w:rsidR="00433006" w:rsidRPr="008574AB">
        <w:rPr>
          <w:rFonts w:asciiTheme="minorHAnsi" w:eastAsia="Times New Roman" w:hAnsiTheme="minorHAnsi"/>
          <w:lang w:val="fr-FR" w:eastAsia="fr-FR"/>
        </w:rPr>
        <w:tab/>
        <w:t>Modal</w:t>
      </w:r>
      <w:r w:rsidR="00863F2A" w:rsidRPr="008574AB">
        <w:rPr>
          <w:rFonts w:asciiTheme="minorHAnsi" w:eastAsia="Times New Roman" w:hAnsiTheme="minorHAnsi"/>
          <w:lang w:val="fr-FR" w:eastAsia="fr-FR"/>
        </w:rPr>
        <w:t xml:space="preserve">ités de remise et d’approbation </w:t>
      </w:r>
      <w:r w:rsidR="00433006" w:rsidRPr="008574AB">
        <w:rPr>
          <w:rFonts w:asciiTheme="minorHAnsi" w:eastAsia="Times New Roman" w:hAnsiTheme="minorHAnsi"/>
          <w:lang w:val="fr-FR" w:eastAsia="fr-FR"/>
        </w:rPr>
        <w:t>des documents</w:t>
      </w:r>
      <w:bookmarkEnd w:id="78"/>
    </w:p>
    <w:p w:rsidR="00E71FAA" w:rsidRPr="008574AB" w:rsidRDefault="00E71FAA"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La modalité de remise des documents </w:t>
      </w:r>
      <w:r w:rsidR="00F50E5B" w:rsidRPr="008574AB">
        <w:rPr>
          <w:rFonts w:eastAsia="Times New Roman" w:cs="Arial"/>
          <w:sz w:val="24"/>
          <w:szCs w:val="24"/>
          <w:lang w:val="fr-FR" w:eastAsia="fr-FR"/>
        </w:rPr>
        <w:t>pour</w:t>
      </w:r>
      <w:r w:rsidRPr="008574AB">
        <w:rPr>
          <w:rFonts w:eastAsia="Times New Roman" w:cs="Arial"/>
          <w:sz w:val="24"/>
          <w:szCs w:val="24"/>
          <w:lang w:val="fr-FR" w:eastAsia="fr-FR"/>
        </w:rPr>
        <w:t xml:space="preserve"> chaque étape</w:t>
      </w:r>
      <w:r w:rsidR="00F50E5B" w:rsidRPr="008574AB">
        <w:rPr>
          <w:rFonts w:eastAsia="Times New Roman" w:cs="Arial"/>
          <w:sz w:val="24"/>
          <w:szCs w:val="24"/>
          <w:lang w:val="fr-FR" w:eastAsia="fr-FR"/>
        </w:rPr>
        <w:t xml:space="preserve"> est indiquée dans chaque étape concernée.</w:t>
      </w:r>
    </w:p>
    <w:p w:rsidR="008E42A4" w:rsidRPr="008574AB" w:rsidRDefault="008E42A4" w:rsidP="000B17C4">
      <w:pPr>
        <w:tabs>
          <w:tab w:val="left" w:pos="284"/>
        </w:tabs>
        <w:spacing w:after="0" w:line="240" w:lineRule="auto"/>
        <w:jc w:val="both"/>
        <w:rPr>
          <w:rFonts w:eastAsia="Times New Roman" w:cs="Arial"/>
          <w:sz w:val="24"/>
          <w:szCs w:val="24"/>
          <w:lang w:val="fr-FR" w:eastAsia="fr-FR"/>
        </w:rPr>
      </w:pPr>
    </w:p>
    <w:p w:rsidR="000B17C4" w:rsidRPr="008574AB" w:rsidRDefault="00433006"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Dans un délai de 120 jours calendrier à dater de leur réception, le pouvoir adjudicateur informe l’</w:t>
      </w:r>
      <w:r w:rsidR="00457E07" w:rsidRPr="008574AB">
        <w:rPr>
          <w:rFonts w:eastAsia="Times New Roman" w:cs="Arial"/>
          <w:sz w:val="24"/>
          <w:szCs w:val="24"/>
          <w:lang w:val="fr-FR" w:eastAsia="fr-FR"/>
        </w:rPr>
        <w:t xml:space="preserve">équipe pluridisciplinaire </w:t>
      </w:r>
      <w:r w:rsidRPr="008574AB">
        <w:rPr>
          <w:rFonts w:eastAsia="Times New Roman" w:cs="Arial"/>
          <w:sz w:val="24"/>
          <w:szCs w:val="24"/>
          <w:lang w:val="fr-FR" w:eastAsia="fr-FR"/>
        </w:rPr>
        <w:t xml:space="preserve"> de ses remarques, de l’acceptation ou du rejet des documents reçus par écrit. En cas de remarques ou de rejet motivé, l’</w:t>
      </w:r>
      <w:r w:rsidR="006C6836">
        <w:rPr>
          <w:rFonts w:eastAsia="Times New Roman" w:cs="Arial"/>
          <w:sz w:val="24"/>
          <w:szCs w:val="24"/>
          <w:lang w:val="fr-FR" w:eastAsia="fr-FR"/>
        </w:rPr>
        <w:t>équipe pluridisciplinaire</w:t>
      </w:r>
      <w:r w:rsidRPr="008574AB">
        <w:rPr>
          <w:rFonts w:eastAsia="Times New Roman" w:cs="Arial"/>
          <w:sz w:val="24"/>
          <w:szCs w:val="24"/>
          <w:lang w:val="fr-FR" w:eastAsia="fr-FR"/>
        </w:rPr>
        <w:t xml:space="preserve"> soumettra une version corrigée dans les 45 jours calendrier suivant cette notification.</w:t>
      </w:r>
      <w:bookmarkStart w:id="79" w:name="_GoBack"/>
      <w:bookmarkEnd w:id="79"/>
    </w:p>
    <w:p w:rsidR="00EC63A4" w:rsidRPr="008574AB" w:rsidRDefault="00F50E5B" w:rsidP="000B17C4">
      <w:pPr>
        <w:pStyle w:val="Titre3"/>
        <w:spacing w:before="0" w:after="0"/>
        <w:jc w:val="both"/>
        <w:rPr>
          <w:rFonts w:asciiTheme="minorHAnsi" w:eastAsia="Times New Roman" w:hAnsiTheme="minorHAnsi"/>
          <w:lang w:val="fr-FR" w:eastAsia="fr-FR"/>
        </w:rPr>
      </w:pPr>
      <w:bookmarkStart w:id="80" w:name="_Toc466039275"/>
      <w:r w:rsidRPr="008574AB">
        <w:rPr>
          <w:rFonts w:asciiTheme="minorHAnsi" w:eastAsia="Times New Roman" w:hAnsiTheme="minorHAnsi"/>
          <w:lang w:val="fr-FR" w:eastAsia="fr-FR"/>
        </w:rPr>
        <w:lastRenderedPageBreak/>
        <w:t>5</w:t>
      </w:r>
      <w:r w:rsidR="005D0212" w:rsidRPr="008574AB">
        <w:rPr>
          <w:rFonts w:asciiTheme="minorHAnsi" w:eastAsia="Times New Roman" w:hAnsiTheme="minorHAnsi"/>
          <w:lang w:val="fr-FR" w:eastAsia="fr-FR"/>
        </w:rPr>
        <w:t>/</w:t>
      </w:r>
      <w:r w:rsidR="005D0212" w:rsidRPr="008574AB">
        <w:rPr>
          <w:rFonts w:asciiTheme="minorHAnsi" w:eastAsia="Times New Roman" w:hAnsiTheme="minorHAnsi"/>
          <w:lang w:val="fr-FR" w:eastAsia="fr-FR"/>
        </w:rPr>
        <w:tab/>
      </w:r>
      <w:r w:rsidR="00EC63A4" w:rsidRPr="008574AB">
        <w:rPr>
          <w:rFonts w:asciiTheme="minorHAnsi" w:eastAsia="Times New Roman" w:hAnsiTheme="minorHAnsi"/>
          <w:lang w:val="fr-FR" w:eastAsia="fr-FR"/>
        </w:rPr>
        <w:t>Etude du projet</w:t>
      </w:r>
      <w:bookmarkEnd w:id="80"/>
    </w:p>
    <w:p w:rsidR="00EC63A4" w:rsidRPr="008574AB" w:rsidRDefault="00EC63A4" w:rsidP="000B17C4">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Tout au long de son étude, </w:t>
      </w:r>
      <w:r w:rsidR="00C82362" w:rsidRPr="008574AB">
        <w:rPr>
          <w:rFonts w:eastAsia="Times New Roman" w:cs="Arial"/>
          <w:sz w:val="24"/>
          <w:szCs w:val="24"/>
          <w:lang w:val="fr-FR" w:eastAsia="fr-FR"/>
        </w:rPr>
        <w:t>l’adjudicataire</w:t>
      </w:r>
      <w:r w:rsidRPr="008574AB">
        <w:rPr>
          <w:rFonts w:eastAsia="Times New Roman" w:cs="Arial"/>
          <w:sz w:val="24"/>
          <w:szCs w:val="24"/>
          <w:lang w:val="fr-FR" w:eastAsia="fr-FR"/>
        </w:rPr>
        <w:t xml:space="preserve"> tient compte de l’état des lieux faisant l’objet de sa mission et adapte son dossier aux éventuelles modifications de la situation existante.</w:t>
      </w:r>
    </w:p>
    <w:p w:rsidR="00486E5F" w:rsidRPr="009A5CC3" w:rsidRDefault="00EC63A4" w:rsidP="009A5CC3">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Quel que soit le stade de son étude, si l’auteur de projet estime que des relevés ou des expertises complémentaires sont à mener, il en informe le pouvoir adjudicateur et précise la nature des études à établir et/ou des investigations nécessaires, désigne l’emplacement des fouilles, sondages, e</w:t>
      </w:r>
      <w:r w:rsidR="009A5CC3">
        <w:rPr>
          <w:rFonts w:eastAsia="Times New Roman" w:cs="Arial"/>
          <w:sz w:val="24"/>
          <w:szCs w:val="24"/>
          <w:lang w:val="fr-FR" w:eastAsia="fr-FR"/>
        </w:rPr>
        <w:t xml:space="preserve">ssais géotechniques ou autres. </w:t>
      </w:r>
    </w:p>
    <w:p w:rsidR="00C92458" w:rsidRPr="008574AB" w:rsidRDefault="00C92458" w:rsidP="000B17C4">
      <w:pPr>
        <w:tabs>
          <w:tab w:val="left" w:pos="284"/>
        </w:tabs>
        <w:spacing w:after="0" w:line="240" w:lineRule="auto"/>
        <w:jc w:val="both"/>
        <w:rPr>
          <w:rFonts w:eastAsia="Times New Roman" w:cs="Arial"/>
          <w:sz w:val="24"/>
          <w:szCs w:val="24"/>
          <w:lang w:val="fr-FR" w:eastAsia="fr-FR"/>
        </w:rPr>
      </w:pPr>
    </w:p>
    <w:p w:rsidR="00820E66" w:rsidRPr="008574AB" w:rsidRDefault="009A5CC3" w:rsidP="000B17C4">
      <w:pPr>
        <w:pStyle w:val="Titre4"/>
        <w:spacing w:before="0" w:after="0"/>
        <w:jc w:val="both"/>
        <w:rPr>
          <w:rFonts w:asciiTheme="minorHAnsi" w:hAnsiTheme="minorHAnsi"/>
          <w:szCs w:val="24"/>
        </w:rPr>
      </w:pPr>
      <w:bookmarkStart w:id="81" w:name="_Toc466039276"/>
      <w:r>
        <w:rPr>
          <w:rFonts w:asciiTheme="minorHAnsi" w:eastAsia="Times New Roman" w:hAnsiTheme="minorHAnsi"/>
          <w:lang w:val="fr-FR" w:eastAsia="fr-FR"/>
        </w:rPr>
        <w:t>5</w:t>
      </w:r>
      <w:r w:rsidR="005D0212" w:rsidRPr="008574AB">
        <w:rPr>
          <w:rFonts w:asciiTheme="minorHAnsi" w:eastAsia="Times New Roman" w:hAnsiTheme="minorHAnsi"/>
          <w:lang w:val="fr-FR" w:eastAsia="fr-FR"/>
        </w:rPr>
        <w:t>.</w:t>
      </w:r>
      <w:r w:rsidR="00BB7A5D">
        <w:rPr>
          <w:rFonts w:asciiTheme="minorHAnsi" w:eastAsia="Times New Roman" w:hAnsiTheme="minorHAnsi"/>
          <w:lang w:val="fr-FR" w:eastAsia="fr-FR"/>
        </w:rPr>
        <w:t>1</w:t>
      </w:r>
      <w:r w:rsidR="005D0212" w:rsidRPr="008574AB">
        <w:rPr>
          <w:rFonts w:asciiTheme="minorHAnsi" w:eastAsia="Times New Roman" w:hAnsiTheme="minorHAnsi"/>
          <w:lang w:val="fr-FR" w:eastAsia="fr-FR"/>
        </w:rPr>
        <w:t>/</w:t>
      </w:r>
      <w:r w:rsidR="005D0212" w:rsidRPr="008574AB">
        <w:rPr>
          <w:rFonts w:asciiTheme="minorHAnsi" w:eastAsia="Times New Roman" w:hAnsiTheme="minorHAnsi"/>
          <w:lang w:val="fr-FR" w:eastAsia="fr-FR"/>
        </w:rPr>
        <w:tab/>
      </w:r>
      <w:r w:rsidR="00E426E7">
        <w:rPr>
          <w:rFonts w:asciiTheme="minorHAnsi" w:eastAsia="Times New Roman" w:hAnsiTheme="minorHAnsi"/>
          <w:lang w:val="fr-FR" w:eastAsia="fr-FR"/>
        </w:rPr>
        <w:t>PREMIERE PHASE</w:t>
      </w:r>
      <w:r w:rsidR="006335B1" w:rsidRPr="008574AB">
        <w:rPr>
          <w:rFonts w:asciiTheme="minorHAnsi" w:eastAsia="Times New Roman" w:hAnsiTheme="minorHAnsi"/>
          <w:lang w:val="fr-FR" w:eastAsia="fr-FR"/>
        </w:rPr>
        <w:t xml:space="preserve"> </w:t>
      </w:r>
      <w:r w:rsidR="00457E07" w:rsidRPr="008574AB">
        <w:rPr>
          <w:rFonts w:asciiTheme="minorHAnsi" w:eastAsia="Times New Roman" w:hAnsiTheme="minorHAnsi"/>
          <w:lang w:val="fr-FR" w:eastAsia="fr-FR"/>
        </w:rPr>
        <w:t xml:space="preserve">: </w:t>
      </w:r>
      <w:r w:rsidR="00C40A64" w:rsidRPr="008574AB">
        <w:rPr>
          <w:rFonts w:asciiTheme="minorHAnsi" w:eastAsia="Times New Roman" w:hAnsiTheme="minorHAnsi"/>
          <w:lang w:val="fr-FR" w:eastAsia="fr-FR"/>
        </w:rPr>
        <w:t xml:space="preserve">Mission </w:t>
      </w:r>
      <w:r w:rsidR="006F6C17">
        <w:rPr>
          <w:rFonts w:asciiTheme="minorHAnsi" w:hAnsiTheme="minorHAnsi"/>
          <w:szCs w:val="24"/>
        </w:rPr>
        <w:t>d</w:t>
      </w:r>
      <w:r w:rsidR="006F6C17" w:rsidRPr="006F6C17">
        <w:rPr>
          <w:rFonts w:asciiTheme="minorHAnsi" w:eastAsia="Times New Roman" w:hAnsiTheme="minorHAnsi" w:cs="Arial"/>
          <w:szCs w:val="24"/>
          <w:lang w:val="fr-FR" w:eastAsia="fr-FR"/>
        </w:rPr>
        <w:t>’élaboration du Masterplan</w:t>
      </w:r>
      <w:r w:rsidR="006F6C17" w:rsidRPr="008574AB">
        <w:rPr>
          <w:rFonts w:asciiTheme="minorHAnsi" w:hAnsiTheme="minorHAnsi"/>
          <w:szCs w:val="24"/>
        </w:rPr>
        <w:t xml:space="preserve"> </w:t>
      </w:r>
      <w:r w:rsidR="00157CB3" w:rsidRPr="008574AB">
        <w:rPr>
          <w:rFonts w:asciiTheme="minorHAnsi" w:hAnsiTheme="minorHAnsi"/>
          <w:szCs w:val="24"/>
        </w:rPr>
        <w:t>pour de développement urbanistique du site</w:t>
      </w:r>
      <w:bookmarkEnd w:id="81"/>
    </w:p>
    <w:p w:rsidR="00BB7A5D" w:rsidRPr="008574AB" w:rsidRDefault="00BB7A5D" w:rsidP="00BB7A5D">
      <w:pPr>
        <w:tabs>
          <w:tab w:val="left" w:pos="284"/>
        </w:tab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Dans les 8 jours calendrier à compter de la réception de la lettre de commande, l’adjudicataire assiste à une première réunion du Comité de Pilotage qui se tiendra dans les bureaux de la SLRB. Lors de cette rencontre le Comité de Pilotage lui fait part de toutes les remarques concernant son offre et de toutes ses attentes.</w:t>
      </w:r>
    </w:p>
    <w:p w:rsidR="00BB7A5D" w:rsidRDefault="00BB7A5D" w:rsidP="000B17C4">
      <w:pPr>
        <w:spacing w:after="0" w:line="240" w:lineRule="auto"/>
        <w:jc w:val="both"/>
        <w:rPr>
          <w:rFonts w:eastAsia="Times New Roman" w:cs="Arial"/>
          <w:sz w:val="24"/>
          <w:szCs w:val="24"/>
          <w:lang w:eastAsia="fr-FR"/>
        </w:rPr>
      </w:pPr>
    </w:p>
    <w:p w:rsidR="00EE6820" w:rsidRPr="008574AB" w:rsidRDefault="00046405" w:rsidP="00EE6820">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eastAsia="fr-FR"/>
        </w:rPr>
        <w:t>F</w:t>
      </w:r>
      <w:r w:rsidR="006B568E" w:rsidRPr="008574AB">
        <w:rPr>
          <w:rFonts w:eastAsia="Times New Roman" w:cs="Arial"/>
          <w:sz w:val="24"/>
          <w:szCs w:val="24"/>
          <w:lang w:eastAsia="fr-FR"/>
        </w:rPr>
        <w:t>aisant</w:t>
      </w:r>
      <w:r w:rsidR="00B80779" w:rsidRPr="008574AB">
        <w:rPr>
          <w:rFonts w:eastAsia="Times New Roman" w:cs="Arial"/>
          <w:sz w:val="24"/>
          <w:szCs w:val="24"/>
          <w:lang w:val="fr-FR" w:eastAsia="fr-FR"/>
        </w:rPr>
        <w:t xml:space="preserve"> suite à la première réunion de coordination, l’adjudicataire aura à intégrer à l</w:t>
      </w:r>
      <w:r w:rsidR="00BB7A5D">
        <w:rPr>
          <w:rFonts w:eastAsia="Times New Roman" w:cs="Arial"/>
          <w:sz w:val="24"/>
          <w:szCs w:val="24"/>
          <w:lang w:val="fr-FR" w:eastAsia="fr-FR"/>
        </w:rPr>
        <w:t>a « pré-étude »</w:t>
      </w:r>
      <w:r w:rsidR="00B80779" w:rsidRPr="008574AB">
        <w:rPr>
          <w:rFonts w:eastAsia="Times New Roman" w:cs="Arial"/>
          <w:sz w:val="24"/>
          <w:szCs w:val="24"/>
          <w:lang w:val="fr-FR" w:eastAsia="fr-FR"/>
        </w:rPr>
        <w:t xml:space="preserve"> du dossier d’offre les remarques émises par </w:t>
      </w:r>
      <w:r w:rsidR="006B568E" w:rsidRPr="008574AB">
        <w:rPr>
          <w:rFonts w:eastAsia="Times New Roman" w:cs="Arial"/>
          <w:sz w:val="24"/>
          <w:szCs w:val="24"/>
          <w:lang w:val="fr-FR" w:eastAsia="fr-FR"/>
        </w:rPr>
        <w:t>le Comité de Pilotage</w:t>
      </w:r>
      <w:r w:rsidR="00B80779" w:rsidRPr="008574AB">
        <w:rPr>
          <w:rFonts w:eastAsia="Times New Roman" w:cs="Arial"/>
          <w:sz w:val="24"/>
          <w:szCs w:val="24"/>
          <w:lang w:val="fr-FR" w:eastAsia="fr-FR"/>
        </w:rPr>
        <w:t xml:space="preserve">.  Le cas échéant le programme et/ou le projet seront adaptés de manière à rencontrer les objectifs du maître de l’ouvrage.  </w:t>
      </w:r>
      <w:r w:rsidR="00EE6820" w:rsidRPr="008574AB">
        <w:rPr>
          <w:rFonts w:eastAsia="Times New Roman" w:cs="Arial"/>
          <w:sz w:val="24"/>
          <w:szCs w:val="24"/>
          <w:lang w:val="fr-FR" w:eastAsia="fr-FR"/>
        </w:rPr>
        <w:t xml:space="preserve">Après une étude itérative approfondie, le maître de l'ouvrage et l'auteur de projet arrêteront leur choix sur une programmation précise et </w:t>
      </w:r>
      <w:r w:rsidR="000B5660">
        <w:rPr>
          <w:rFonts w:eastAsia="Times New Roman" w:cs="Arial"/>
          <w:sz w:val="24"/>
          <w:szCs w:val="24"/>
          <w:lang w:val="fr-FR" w:eastAsia="fr-FR"/>
        </w:rPr>
        <w:t xml:space="preserve">sur </w:t>
      </w:r>
      <w:r w:rsidR="00EE6820" w:rsidRPr="008574AB">
        <w:rPr>
          <w:rFonts w:eastAsia="Times New Roman" w:cs="Arial"/>
          <w:sz w:val="24"/>
          <w:szCs w:val="24"/>
          <w:lang w:val="fr-FR" w:eastAsia="fr-FR"/>
        </w:rPr>
        <w:t>la répartition spatiale de cette programmation sur le site.</w:t>
      </w:r>
    </w:p>
    <w:p w:rsidR="00B80779" w:rsidRPr="008574AB" w:rsidRDefault="00B80779" w:rsidP="000B17C4">
      <w:pPr>
        <w:widowControl w:val="0"/>
        <w:suppressAutoHyphens/>
        <w:spacing w:after="0" w:line="240" w:lineRule="auto"/>
        <w:jc w:val="both"/>
        <w:rPr>
          <w:rFonts w:eastAsia="Times New Roman" w:cs="Arial"/>
          <w:sz w:val="24"/>
          <w:szCs w:val="24"/>
          <w:lang w:val="fr-FR" w:eastAsia="fr-FR"/>
        </w:rPr>
      </w:pPr>
    </w:p>
    <w:p w:rsidR="00EE6820" w:rsidRPr="008574AB" w:rsidRDefault="00EE6820" w:rsidP="00EE6820">
      <w:pPr>
        <w:spacing w:after="0"/>
        <w:jc w:val="both"/>
        <w:rPr>
          <w:rFonts w:cs="Arial"/>
          <w:sz w:val="24"/>
          <w:szCs w:val="24"/>
          <w:lang w:val="fr-FR" w:eastAsia="fr-FR"/>
        </w:rPr>
      </w:pPr>
      <w:r w:rsidRPr="008574AB">
        <w:rPr>
          <w:rFonts w:cs="Arial"/>
          <w:sz w:val="24"/>
          <w:szCs w:val="24"/>
          <w:lang w:val="fr-FR" w:eastAsia="fr-FR"/>
        </w:rPr>
        <w:t xml:space="preserve">Il est rappelé que, dans l’établissement de cette phase, l’attributaire est tenu de se conformer aux différents plans et règlements d’urbanisme. Des réunions afin de permettre à l’attributaire du marché de présenter </w:t>
      </w:r>
      <w:r>
        <w:rPr>
          <w:rFonts w:cs="Arial"/>
          <w:sz w:val="24"/>
          <w:szCs w:val="24"/>
          <w:lang w:val="fr-FR" w:eastAsia="fr-FR"/>
        </w:rPr>
        <w:t>le Masterplan</w:t>
      </w:r>
      <w:r w:rsidRPr="008574AB">
        <w:rPr>
          <w:rFonts w:cs="Arial"/>
          <w:sz w:val="24"/>
          <w:szCs w:val="24"/>
          <w:lang w:val="fr-FR" w:eastAsia="fr-FR"/>
        </w:rPr>
        <w:t xml:space="preserve"> aux riverains ainsi qu’aux différentes autorités compétentes seront organisées, à l’initiative du pouvoir adjudicateur</w:t>
      </w:r>
      <w:r w:rsidR="00AC6790">
        <w:rPr>
          <w:rFonts w:cs="Arial"/>
          <w:sz w:val="24"/>
          <w:szCs w:val="24"/>
          <w:lang w:val="fr-FR" w:eastAsia="fr-FR"/>
        </w:rPr>
        <w:t>.</w:t>
      </w:r>
      <w:r w:rsidRPr="008574AB">
        <w:rPr>
          <w:rFonts w:cs="Arial"/>
          <w:sz w:val="24"/>
          <w:szCs w:val="24"/>
          <w:lang w:val="fr-FR" w:eastAsia="fr-FR"/>
        </w:rPr>
        <w:t xml:space="preserve"> </w:t>
      </w:r>
    </w:p>
    <w:p w:rsidR="00EE6820" w:rsidRPr="008574AB" w:rsidRDefault="00EE6820" w:rsidP="00EE6820">
      <w:pPr>
        <w:spacing w:after="0"/>
        <w:jc w:val="both"/>
        <w:rPr>
          <w:rFonts w:cs="Arial"/>
          <w:sz w:val="24"/>
          <w:szCs w:val="24"/>
          <w:lang w:val="fr-FR" w:eastAsia="fr-FR"/>
        </w:rPr>
      </w:pPr>
    </w:p>
    <w:p w:rsidR="00EE6820" w:rsidRPr="008574AB" w:rsidRDefault="00EE6820" w:rsidP="00EE6820">
      <w:pPr>
        <w:spacing w:after="0"/>
        <w:jc w:val="both"/>
        <w:rPr>
          <w:rFonts w:cs="Arial"/>
          <w:sz w:val="24"/>
          <w:szCs w:val="24"/>
          <w:lang w:val="fr-FR" w:eastAsia="fr-FR"/>
        </w:rPr>
      </w:pPr>
      <w:r w:rsidRPr="008574AB">
        <w:rPr>
          <w:rFonts w:cs="Arial"/>
          <w:sz w:val="24"/>
          <w:szCs w:val="24"/>
          <w:lang w:val="fr-FR" w:eastAsia="fr-FR"/>
        </w:rPr>
        <w:t xml:space="preserve">La mission du prestataire de services comporte : </w:t>
      </w:r>
    </w:p>
    <w:p w:rsidR="00EE6820" w:rsidRPr="008574AB" w:rsidRDefault="00EE6820" w:rsidP="00EE6820">
      <w:pPr>
        <w:pStyle w:val="Paragraphedeliste"/>
        <w:numPr>
          <w:ilvl w:val="0"/>
          <w:numId w:val="26"/>
        </w:numPr>
        <w:jc w:val="both"/>
        <w:rPr>
          <w:rFonts w:asciiTheme="minorHAnsi" w:hAnsiTheme="minorHAnsi"/>
          <w:sz w:val="24"/>
          <w:szCs w:val="24"/>
        </w:rPr>
      </w:pPr>
      <w:r w:rsidRPr="008574AB">
        <w:rPr>
          <w:rFonts w:asciiTheme="minorHAnsi" w:hAnsiTheme="minorHAnsi"/>
          <w:sz w:val="24"/>
          <w:szCs w:val="24"/>
        </w:rPr>
        <w:t xml:space="preserve">L’établissement du </w:t>
      </w:r>
      <w:r>
        <w:rPr>
          <w:rFonts w:asciiTheme="minorHAnsi" w:hAnsiTheme="minorHAnsi"/>
          <w:sz w:val="24"/>
          <w:szCs w:val="24"/>
        </w:rPr>
        <w:t xml:space="preserve">Masterplan </w:t>
      </w:r>
      <w:r w:rsidRPr="008574AB">
        <w:rPr>
          <w:rFonts w:asciiTheme="minorHAnsi" w:hAnsiTheme="minorHAnsi"/>
          <w:sz w:val="24"/>
          <w:szCs w:val="24"/>
        </w:rPr>
        <w:t>comportant les plans, mémoires descriptifs, évaluation du coût de la mise en place du programme de logement</w:t>
      </w:r>
      <w:r w:rsidR="006F6C17">
        <w:rPr>
          <w:rFonts w:asciiTheme="minorHAnsi" w:hAnsiTheme="minorHAnsi"/>
          <w:sz w:val="24"/>
          <w:szCs w:val="24"/>
        </w:rPr>
        <w:t>s</w:t>
      </w:r>
      <w:r w:rsidRPr="008574AB">
        <w:rPr>
          <w:rFonts w:asciiTheme="minorHAnsi" w:hAnsiTheme="minorHAnsi"/>
          <w:sz w:val="24"/>
          <w:szCs w:val="24"/>
        </w:rPr>
        <w:t xml:space="preserve"> proposé ainsi que des travaux d'infrastructure et d'équipement. Le prestataire de services est tenu d’apporter à ces documents les </w:t>
      </w:r>
      <w:r w:rsidR="006F6C17">
        <w:rPr>
          <w:rFonts w:asciiTheme="minorHAnsi" w:hAnsiTheme="minorHAnsi"/>
          <w:sz w:val="24"/>
          <w:szCs w:val="24"/>
        </w:rPr>
        <w:t xml:space="preserve">éventuels </w:t>
      </w:r>
      <w:r w:rsidRPr="008574AB">
        <w:rPr>
          <w:rFonts w:asciiTheme="minorHAnsi" w:hAnsiTheme="minorHAnsi"/>
          <w:sz w:val="24"/>
          <w:szCs w:val="24"/>
        </w:rPr>
        <w:t xml:space="preserve">remaniements nécessaires </w:t>
      </w:r>
      <w:r w:rsidR="006F6C17">
        <w:rPr>
          <w:rFonts w:asciiTheme="minorHAnsi" w:hAnsiTheme="minorHAnsi"/>
          <w:sz w:val="24"/>
          <w:szCs w:val="24"/>
        </w:rPr>
        <w:t>afin de</w:t>
      </w:r>
      <w:r w:rsidRPr="008574AB">
        <w:rPr>
          <w:rFonts w:asciiTheme="minorHAnsi" w:hAnsiTheme="minorHAnsi"/>
          <w:sz w:val="24"/>
          <w:szCs w:val="24"/>
        </w:rPr>
        <w:t xml:space="preserve"> respect</w:t>
      </w:r>
      <w:r w:rsidR="006F6C17">
        <w:rPr>
          <w:rFonts w:asciiTheme="minorHAnsi" w:hAnsiTheme="minorHAnsi"/>
          <w:sz w:val="24"/>
          <w:szCs w:val="24"/>
        </w:rPr>
        <w:t>er l</w:t>
      </w:r>
      <w:r w:rsidRPr="008574AB">
        <w:rPr>
          <w:rFonts w:asciiTheme="minorHAnsi" w:hAnsiTheme="minorHAnsi"/>
          <w:sz w:val="24"/>
          <w:szCs w:val="24"/>
        </w:rPr>
        <w:t xml:space="preserve">es diverses réglementations applicables au projet, </w:t>
      </w:r>
      <w:r w:rsidR="006F6C17">
        <w:rPr>
          <w:rFonts w:asciiTheme="minorHAnsi" w:hAnsiTheme="minorHAnsi"/>
          <w:sz w:val="24"/>
          <w:szCs w:val="24"/>
        </w:rPr>
        <w:t xml:space="preserve">sans toutefois tenir compte du PPAS </w:t>
      </w:r>
      <w:proofErr w:type="spellStart"/>
      <w:r w:rsidR="006F6C17">
        <w:rPr>
          <w:rFonts w:asciiTheme="minorHAnsi" w:hAnsiTheme="minorHAnsi"/>
          <w:sz w:val="24"/>
          <w:szCs w:val="24"/>
        </w:rPr>
        <w:t>n°XV</w:t>
      </w:r>
      <w:proofErr w:type="spellEnd"/>
      <w:r w:rsidR="006F6C17">
        <w:rPr>
          <w:rFonts w:asciiTheme="minorHAnsi" w:hAnsiTheme="minorHAnsi"/>
          <w:sz w:val="24"/>
          <w:szCs w:val="24"/>
        </w:rPr>
        <w:t xml:space="preserve">/4 qui est amené à être abrogé dans la foulée du Masterplan, </w:t>
      </w:r>
      <w:r w:rsidRPr="008574AB">
        <w:rPr>
          <w:rFonts w:asciiTheme="minorHAnsi" w:hAnsiTheme="minorHAnsi"/>
          <w:sz w:val="24"/>
          <w:szCs w:val="24"/>
        </w:rPr>
        <w:t xml:space="preserve">ainsi que d'obtenir l'approbation de la SLRB. </w:t>
      </w:r>
    </w:p>
    <w:p w:rsidR="00EE6820" w:rsidRPr="008574AB" w:rsidRDefault="00EE6820" w:rsidP="00EE6820">
      <w:pPr>
        <w:pStyle w:val="Paragraphedeliste"/>
        <w:numPr>
          <w:ilvl w:val="0"/>
          <w:numId w:val="26"/>
        </w:numPr>
        <w:jc w:val="both"/>
        <w:rPr>
          <w:rFonts w:asciiTheme="minorHAnsi" w:hAnsiTheme="minorHAnsi"/>
          <w:sz w:val="24"/>
          <w:szCs w:val="24"/>
        </w:rPr>
      </w:pPr>
      <w:r w:rsidRPr="008574AB">
        <w:rPr>
          <w:rFonts w:asciiTheme="minorHAnsi" w:hAnsiTheme="minorHAnsi"/>
          <w:sz w:val="24"/>
          <w:szCs w:val="24"/>
        </w:rPr>
        <w:t>L’établissement de documents d’information lisibles et compréhensibles à défendre devant les acteurs du dossier (sur support informatique seulement).</w:t>
      </w:r>
    </w:p>
    <w:p w:rsidR="00EE6820" w:rsidRDefault="00EE6820" w:rsidP="00EE6820">
      <w:pPr>
        <w:pStyle w:val="Paragraphedeliste"/>
        <w:numPr>
          <w:ilvl w:val="0"/>
          <w:numId w:val="26"/>
        </w:numPr>
        <w:jc w:val="both"/>
        <w:rPr>
          <w:rFonts w:asciiTheme="minorHAnsi" w:hAnsiTheme="minorHAnsi"/>
          <w:sz w:val="24"/>
          <w:szCs w:val="24"/>
        </w:rPr>
      </w:pPr>
      <w:r w:rsidRPr="008574AB">
        <w:rPr>
          <w:rFonts w:asciiTheme="minorHAnsi" w:hAnsiTheme="minorHAnsi"/>
          <w:sz w:val="24"/>
          <w:szCs w:val="24"/>
        </w:rPr>
        <w:t>Etude et budget estimatif de l'infrastructure nécessaire à l'aménagement du site (réseau d'égouts, régies, voiries, places publiques éventuelles, etc.)</w:t>
      </w:r>
      <w:r>
        <w:rPr>
          <w:rFonts w:asciiTheme="minorHAnsi" w:hAnsiTheme="minorHAnsi"/>
          <w:sz w:val="24"/>
          <w:szCs w:val="24"/>
        </w:rPr>
        <w:t>.</w:t>
      </w:r>
    </w:p>
    <w:p w:rsidR="00EE6820" w:rsidRDefault="00EE6820" w:rsidP="00EE6820">
      <w:pPr>
        <w:pStyle w:val="Paragraphedeliste"/>
        <w:numPr>
          <w:ilvl w:val="0"/>
          <w:numId w:val="26"/>
        </w:numPr>
        <w:jc w:val="both"/>
        <w:rPr>
          <w:rFonts w:asciiTheme="minorHAnsi" w:hAnsiTheme="minorHAnsi"/>
          <w:sz w:val="24"/>
          <w:szCs w:val="24"/>
        </w:rPr>
      </w:pPr>
      <w:r w:rsidRPr="00BB7A5D">
        <w:rPr>
          <w:rFonts w:asciiTheme="minorHAnsi" w:hAnsiTheme="minorHAnsi"/>
          <w:sz w:val="24"/>
          <w:szCs w:val="24"/>
        </w:rPr>
        <w:t xml:space="preserve">Les recommandations quant à la mise en place des futures études d'aménagement et d'architecture sur le site. </w:t>
      </w:r>
    </w:p>
    <w:p w:rsidR="00EE6820" w:rsidRDefault="00EE6820" w:rsidP="00EE6820">
      <w:pPr>
        <w:pStyle w:val="Paragraphedeliste"/>
        <w:numPr>
          <w:ilvl w:val="0"/>
          <w:numId w:val="26"/>
        </w:numPr>
        <w:jc w:val="both"/>
        <w:rPr>
          <w:rFonts w:asciiTheme="minorHAnsi" w:hAnsiTheme="minorHAnsi"/>
          <w:sz w:val="24"/>
          <w:szCs w:val="24"/>
        </w:rPr>
      </w:pPr>
      <w:r>
        <w:rPr>
          <w:rFonts w:asciiTheme="minorHAnsi" w:hAnsiTheme="minorHAnsi"/>
          <w:sz w:val="24"/>
          <w:szCs w:val="24"/>
        </w:rPr>
        <w:t>La p</w:t>
      </w:r>
      <w:r w:rsidRPr="00BB7A5D">
        <w:rPr>
          <w:rFonts w:asciiTheme="minorHAnsi" w:hAnsiTheme="minorHAnsi"/>
          <w:sz w:val="24"/>
          <w:szCs w:val="24"/>
        </w:rPr>
        <w:t>articipation aux réunions concernant la mise en place des projets sur le site. (maximum 30 réunions).</w:t>
      </w:r>
    </w:p>
    <w:p w:rsidR="00EE6820" w:rsidRDefault="00EE6820" w:rsidP="00EE6820">
      <w:pPr>
        <w:pStyle w:val="Paragraphedeliste"/>
        <w:numPr>
          <w:ilvl w:val="0"/>
          <w:numId w:val="26"/>
        </w:numPr>
        <w:jc w:val="both"/>
        <w:rPr>
          <w:rFonts w:asciiTheme="minorHAnsi" w:hAnsiTheme="minorHAnsi"/>
          <w:sz w:val="24"/>
          <w:szCs w:val="24"/>
        </w:rPr>
      </w:pPr>
      <w:r w:rsidRPr="00BB7A5D">
        <w:rPr>
          <w:rFonts w:asciiTheme="minorHAnsi" w:hAnsiTheme="minorHAnsi"/>
          <w:sz w:val="24"/>
          <w:szCs w:val="24"/>
        </w:rPr>
        <w:t>La participation à toutes les réunions relatives aux études et sur convocation aux réunions relatives à la mission ainsi que l’établissement des projets de procès-verbaux des dites réunions.</w:t>
      </w:r>
    </w:p>
    <w:p w:rsidR="00EE6820" w:rsidRPr="00BB7A5D" w:rsidRDefault="00EE6820" w:rsidP="00EE6820">
      <w:pPr>
        <w:pStyle w:val="Paragraphedeliste"/>
        <w:numPr>
          <w:ilvl w:val="0"/>
          <w:numId w:val="26"/>
        </w:numPr>
        <w:jc w:val="both"/>
        <w:rPr>
          <w:rFonts w:asciiTheme="minorHAnsi" w:hAnsiTheme="minorHAnsi"/>
          <w:sz w:val="24"/>
          <w:szCs w:val="24"/>
        </w:rPr>
      </w:pPr>
      <w:r w:rsidRPr="00BB7A5D">
        <w:rPr>
          <w:rFonts w:asciiTheme="minorHAnsi" w:hAnsiTheme="minorHAnsi"/>
          <w:sz w:val="24"/>
          <w:szCs w:val="24"/>
        </w:rPr>
        <w:lastRenderedPageBreak/>
        <w:t xml:space="preserve">La participation aux réunions du Comité de Pilotage, à la demande du M.O.  </w:t>
      </w:r>
    </w:p>
    <w:p w:rsidR="00EE6820" w:rsidRPr="00BB7A5D" w:rsidRDefault="00EE6820" w:rsidP="00EE6820">
      <w:pPr>
        <w:pStyle w:val="Paragraphedeliste"/>
        <w:numPr>
          <w:ilvl w:val="0"/>
          <w:numId w:val="26"/>
        </w:numPr>
        <w:jc w:val="both"/>
        <w:rPr>
          <w:rFonts w:asciiTheme="minorHAnsi" w:hAnsiTheme="minorHAnsi"/>
          <w:sz w:val="24"/>
          <w:szCs w:val="24"/>
        </w:rPr>
      </w:pPr>
      <w:r w:rsidRPr="00BB7A5D">
        <w:rPr>
          <w:rFonts w:asciiTheme="minorHAnsi" w:hAnsiTheme="minorHAnsi"/>
          <w:sz w:val="24"/>
          <w:szCs w:val="24"/>
        </w:rPr>
        <w:t>Pendant toute la période d'exécution et ce, jusqu'à l'exécution complète du marché, la coopération entre le maître d'ouvrage et le soumissionnaire sera étroite et complète.</w:t>
      </w:r>
    </w:p>
    <w:p w:rsidR="000B17C4" w:rsidRPr="008574AB" w:rsidRDefault="000B17C4" w:rsidP="000B17C4">
      <w:pPr>
        <w:widowControl w:val="0"/>
        <w:suppressAutoHyphens/>
        <w:spacing w:after="0" w:line="240" w:lineRule="auto"/>
        <w:jc w:val="both"/>
        <w:rPr>
          <w:rFonts w:eastAsia="Times New Roman" w:cs="Arial"/>
          <w:sz w:val="24"/>
          <w:szCs w:val="24"/>
          <w:lang w:val="fr-FR" w:eastAsia="fr-FR"/>
        </w:rPr>
      </w:pPr>
    </w:p>
    <w:p w:rsidR="00067B2C" w:rsidRPr="008574AB" w:rsidRDefault="002E78A2" w:rsidP="00452666">
      <w:pPr>
        <w:pStyle w:val="Paragraphedeliste"/>
        <w:numPr>
          <w:ilvl w:val="0"/>
          <w:numId w:val="25"/>
        </w:numPr>
        <w:tabs>
          <w:tab w:val="left" w:pos="284"/>
        </w:tabs>
        <w:jc w:val="both"/>
        <w:rPr>
          <w:rFonts w:asciiTheme="minorHAnsi" w:hAnsiTheme="minorHAnsi" w:cstheme="majorBidi"/>
          <w:b/>
          <w:bCs/>
          <w:sz w:val="24"/>
          <w:szCs w:val="24"/>
          <w:u w:val="single"/>
        </w:rPr>
      </w:pPr>
      <w:r w:rsidRPr="008574AB">
        <w:rPr>
          <w:rFonts w:asciiTheme="minorHAnsi" w:hAnsiTheme="minorHAnsi"/>
          <w:b/>
          <w:sz w:val="24"/>
          <w:szCs w:val="24"/>
        </w:rPr>
        <w:t xml:space="preserve">Contenu du dossier </w:t>
      </w:r>
    </w:p>
    <w:p w:rsidR="002E78A2" w:rsidRPr="008574AB" w:rsidRDefault="002E78A2" w:rsidP="000B17C4">
      <w:pPr>
        <w:tabs>
          <w:tab w:val="left" w:pos="284"/>
        </w:tabs>
        <w:spacing w:after="0" w:line="240" w:lineRule="auto"/>
        <w:ind w:left="709"/>
        <w:jc w:val="both"/>
        <w:rPr>
          <w:rFonts w:eastAsia="Times New Roman" w:cs="Arial"/>
          <w:sz w:val="24"/>
          <w:szCs w:val="24"/>
          <w:lang w:val="fr-FR" w:eastAsia="fr-FR"/>
        </w:rPr>
      </w:pPr>
      <w:r w:rsidRPr="008574AB">
        <w:rPr>
          <w:rFonts w:eastAsia="Times New Roman" w:cs="Arial"/>
          <w:sz w:val="24"/>
          <w:szCs w:val="24"/>
          <w:lang w:val="fr-FR" w:eastAsia="fr-FR"/>
        </w:rPr>
        <w:t>Le dossier d</w:t>
      </w:r>
      <w:r w:rsidR="00EE6820">
        <w:rPr>
          <w:rFonts w:eastAsia="Times New Roman" w:cs="Arial"/>
          <w:sz w:val="24"/>
          <w:szCs w:val="24"/>
          <w:lang w:val="fr-FR" w:eastAsia="fr-FR"/>
        </w:rPr>
        <w:t>e Masterplan</w:t>
      </w:r>
      <w:r w:rsidRPr="008574AB">
        <w:rPr>
          <w:rFonts w:eastAsia="Times New Roman" w:cs="Arial"/>
          <w:sz w:val="24"/>
          <w:szCs w:val="24"/>
          <w:lang w:val="fr-FR" w:eastAsia="fr-FR"/>
        </w:rPr>
        <w:t>, à soumettre à l’approbation du pouvoir adjudicateur, se compose des éléments suivants:</w:t>
      </w:r>
    </w:p>
    <w:p w:rsidR="002E78A2" w:rsidRPr="008574AB" w:rsidRDefault="002E78A2" w:rsidP="00EE6820">
      <w:pPr>
        <w:autoSpaceDE w:val="0"/>
        <w:autoSpaceDN w:val="0"/>
        <w:adjustRightInd w:val="0"/>
        <w:spacing w:after="0" w:line="240" w:lineRule="auto"/>
        <w:ind w:left="708"/>
        <w:jc w:val="both"/>
        <w:rPr>
          <w:rFonts w:eastAsia="Times New Roman" w:cs="Arial"/>
          <w:sz w:val="24"/>
          <w:szCs w:val="24"/>
          <w:u w:val="single"/>
          <w:lang w:val="fr-FR" w:eastAsia="fr-FR"/>
        </w:rPr>
      </w:pPr>
      <w:r w:rsidRPr="008574AB">
        <w:rPr>
          <w:rFonts w:eastAsia="Times New Roman" w:cs="Arial"/>
          <w:sz w:val="24"/>
          <w:szCs w:val="24"/>
          <w:u w:val="single"/>
          <w:lang w:val="fr-FR" w:eastAsia="fr-FR"/>
        </w:rPr>
        <w:t>Documents graphiques</w:t>
      </w:r>
      <w:r w:rsidR="006B568E" w:rsidRPr="008574AB">
        <w:rPr>
          <w:rFonts w:eastAsia="Times New Roman" w:cs="Arial"/>
          <w:sz w:val="24"/>
          <w:szCs w:val="24"/>
          <w:u w:val="single"/>
          <w:lang w:val="fr-FR" w:eastAsia="fr-FR"/>
        </w:rPr>
        <w:t xml:space="preserve"> en version numérique et destinés à être imprimés à des échelles adaptées : </w:t>
      </w:r>
    </w:p>
    <w:p w:rsidR="008574AB" w:rsidRPr="008574AB" w:rsidRDefault="002E78A2" w:rsidP="00452666">
      <w:pPr>
        <w:pStyle w:val="Paragraphedeliste"/>
        <w:numPr>
          <w:ilvl w:val="0"/>
          <w:numId w:val="28"/>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Plan(s) d’ensemble permettant notamment d’apprécier l’insertion du projet dans le contexte urbain avoisinant</w:t>
      </w:r>
      <w:r w:rsidR="008A7FA6">
        <w:rPr>
          <w:rFonts w:asciiTheme="minorHAnsi" w:hAnsiTheme="minorHAnsi"/>
          <w:sz w:val="24"/>
          <w:szCs w:val="24"/>
        </w:rPr>
        <w:t xml:space="preserve"> </w:t>
      </w:r>
      <w:r w:rsidRPr="008574AB">
        <w:rPr>
          <w:rFonts w:asciiTheme="minorHAnsi" w:hAnsiTheme="minorHAnsi"/>
          <w:sz w:val="24"/>
          <w:szCs w:val="24"/>
        </w:rPr>
        <w:t xml:space="preserve">; </w:t>
      </w:r>
    </w:p>
    <w:p w:rsidR="008574AB" w:rsidRPr="008574AB" w:rsidRDefault="002E78A2" w:rsidP="00452666">
      <w:pPr>
        <w:pStyle w:val="Paragraphedeliste"/>
        <w:numPr>
          <w:ilvl w:val="0"/>
          <w:numId w:val="28"/>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Plan masse du périmètre opérationnel indiquant les affectations en fonction des éléments de programme ; </w:t>
      </w:r>
    </w:p>
    <w:p w:rsidR="002E78A2" w:rsidRPr="008574AB" w:rsidRDefault="002E78A2" w:rsidP="00452666">
      <w:pPr>
        <w:pStyle w:val="Paragraphedeliste"/>
        <w:numPr>
          <w:ilvl w:val="0"/>
          <w:numId w:val="28"/>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Plan d’aménagement du site (vues en plan et coupe) permettant de juger des caractéristiques urbanistiques et architecturales du projet, soit : </w:t>
      </w:r>
    </w:p>
    <w:p w:rsidR="002E78A2" w:rsidRPr="008574AB" w:rsidRDefault="002E78A2" w:rsidP="00452666">
      <w:pPr>
        <w:pStyle w:val="Paragraphedeliste"/>
        <w:numPr>
          <w:ilvl w:val="1"/>
          <w:numId w:val="10"/>
        </w:numPr>
        <w:autoSpaceDE w:val="0"/>
        <w:autoSpaceDN w:val="0"/>
        <w:adjustRightInd w:val="0"/>
        <w:ind w:left="2148"/>
        <w:jc w:val="both"/>
        <w:rPr>
          <w:rFonts w:asciiTheme="minorHAnsi" w:hAnsiTheme="minorHAnsi"/>
          <w:sz w:val="24"/>
          <w:szCs w:val="24"/>
        </w:rPr>
      </w:pPr>
      <w:r w:rsidRPr="008574AB">
        <w:rPr>
          <w:rFonts w:asciiTheme="minorHAnsi" w:hAnsiTheme="minorHAnsi"/>
          <w:sz w:val="24"/>
          <w:szCs w:val="24"/>
        </w:rPr>
        <w:t>pour les bâtiments projetés : gabarits, hauteurs, densités,</w:t>
      </w:r>
    </w:p>
    <w:p w:rsidR="002E78A2" w:rsidRPr="008574AB" w:rsidRDefault="002E78A2" w:rsidP="00452666">
      <w:pPr>
        <w:pStyle w:val="Paragraphedeliste"/>
        <w:numPr>
          <w:ilvl w:val="1"/>
          <w:numId w:val="10"/>
        </w:numPr>
        <w:autoSpaceDE w:val="0"/>
        <w:autoSpaceDN w:val="0"/>
        <w:adjustRightInd w:val="0"/>
        <w:ind w:left="2148"/>
        <w:jc w:val="both"/>
        <w:rPr>
          <w:rFonts w:asciiTheme="minorHAnsi" w:hAnsiTheme="minorHAnsi"/>
          <w:sz w:val="24"/>
          <w:szCs w:val="24"/>
        </w:rPr>
      </w:pPr>
      <w:r w:rsidRPr="008574AB">
        <w:rPr>
          <w:rFonts w:asciiTheme="minorHAnsi" w:hAnsiTheme="minorHAnsi"/>
          <w:sz w:val="24"/>
          <w:szCs w:val="24"/>
        </w:rPr>
        <w:t xml:space="preserve">configuration des espaces publics et leurs usages, </w:t>
      </w:r>
    </w:p>
    <w:p w:rsidR="002E78A2" w:rsidRPr="008574AB" w:rsidRDefault="002E78A2" w:rsidP="00452666">
      <w:pPr>
        <w:pStyle w:val="Paragraphedeliste"/>
        <w:numPr>
          <w:ilvl w:val="1"/>
          <w:numId w:val="10"/>
        </w:numPr>
        <w:autoSpaceDE w:val="0"/>
        <w:autoSpaceDN w:val="0"/>
        <w:adjustRightInd w:val="0"/>
        <w:ind w:left="2148"/>
        <w:jc w:val="both"/>
        <w:rPr>
          <w:rFonts w:asciiTheme="minorHAnsi" w:hAnsiTheme="minorHAnsi"/>
          <w:sz w:val="24"/>
          <w:szCs w:val="24"/>
        </w:rPr>
      </w:pPr>
      <w:r w:rsidRPr="008574AB">
        <w:rPr>
          <w:rFonts w:asciiTheme="minorHAnsi" w:hAnsiTheme="minorHAnsi"/>
          <w:sz w:val="24"/>
          <w:szCs w:val="24"/>
        </w:rPr>
        <w:t xml:space="preserve">traitement des rez-de-chaussée ; </w:t>
      </w:r>
    </w:p>
    <w:p w:rsidR="006B568E" w:rsidRPr="008574AB" w:rsidRDefault="008574AB" w:rsidP="00452666">
      <w:pPr>
        <w:pStyle w:val="Paragraphedeliste"/>
        <w:numPr>
          <w:ilvl w:val="0"/>
          <w:numId w:val="28"/>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P</w:t>
      </w:r>
      <w:r w:rsidR="006B568E" w:rsidRPr="008574AB">
        <w:rPr>
          <w:rFonts w:asciiTheme="minorHAnsi" w:hAnsiTheme="minorHAnsi"/>
          <w:sz w:val="24"/>
          <w:szCs w:val="24"/>
        </w:rPr>
        <w:t xml:space="preserve">lans fonctionnels </w:t>
      </w:r>
      <w:r w:rsidR="002E78A2" w:rsidRPr="008574AB">
        <w:rPr>
          <w:rFonts w:asciiTheme="minorHAnsi" w:hAnsiTheme="minorHAnsi"/>
          <w:sz w:val="24"/>
          <w:szCs w:val="24"/>
        </w:rPr>
        <w:t xml:space="preserve">indiquant : </w:t>
      </w:r>
    </w:p>
    <w:p w:rsidR="00EE6820" w:rsidRDefault="002E78A2" w:rsidP="00452666">
      <w:pPr>
        <w:pStyle w:val="Paragraphedeliste"/>
        <w:numPr>
          <w:ilvl w:val="0"/>
          <w:numId w:val="24"/>
        </w:numPr>
        <w:autoSpaceDE w:val="0"/>
        <w:autoSpaceDN w:val="0"/>
        <w:adjustRightInd w:val="0"/>
        <w:ind w:left="2148"/>
        <w:jc w:val="both"/>
        <w:rPr>
          <w:rFonts w:asciiTheme="minorHAnsi" w:hAnsiTheme="minorHAnsi"/>
          <w:sz w:val="24"/>
          <w:szCs w:val="24"/>
        </w:rPr>
      </w:pPr>
      <w:r w:rsidRPr="008574AB">
        <w:rPr>
          <w:rFonts w:asciiTheme="minorHAnsi" w:hAnsiTheme="minorHAnsi"/>
          <w:sz w:val="24"/>
          <w:szCs w:val="24"/>
        </w:rPr>
        <w:t xml:space="preserve">les accès, </w:t>
      </w:r>
    </w:p>
    <w:p w:rsidR="00EE6820" w:rsidRPr="00EE6820" w:rsidRDefault="00EE6820" w:rsidP="00EE6820">
      <w:pPr>
        <w:pStyle w:val="Paragraphedeliste"/>
        <w:numPr>
          <w:ilvl w:val="0"/>
          <w:numId w:val="24"/>
        </w:numPr>
        <w:autoSpaceDE w:val="0"/>
        <w:autoSpaceDN w:val="0"/>
        <w:adjustRightInd w:val="0"/>
        <w:ind w:left="2148"/>
        <w:jc w:val="both"/>
        <w:rPr>
          <w:rFonts w:asciiTheme="minorHAnsi" w:hAnsiTheme="minorHAnsi"/>
          <w:sz w:val="24"/>
          <w:szCs w:val="24"/>
        </w:rPr>
      </w:pPr>
      <w:r>
        <w:rPr>
          <w:rFonts w:asciiTheme="minorHAnsi" w:hAnsiTheme="minorHAnsi"/>
          <w:sz w:val="24"/>
          <w:szCs w:val="24"/>
        </w:rPr>
        <w:t>les dessertes</w:t>
      </w:r>
      <w:r w:rsidR="002E78A2" w:rsidRPr="008574AB">
        <w:rPr>
          <w:rFonts w:asciiTheme="minorHAnsi" w:hAnsiTheme="minorHAnsi"/>
          <w:sz w:val="24"/>
          <w:szCs w:val="24"/>
        </w:rPr>
        <w:t xml:space="preserve"> tout mode (voiture, piéton, </w:t>
      </w:r>
      <w:r w:rsidR="00DA21E2" w:rsidRPr="008574AB">
        <w:rPr>
          <w:rFonts w:asciiTheme="minorHAnsi" w:hAnsiTheme="minorHAnsi"/>
          <w:sz w:val="24"/>
          <w:szCs w:val="24"/>
        </w:rPr>
        <w:t>vélo),</w:t>
      </w:r>
    </w:p>
    <w:p w:rsidR="00EE6820" w:rsidRPr="008574AB" w:rsidRDefault="00EE6820" w:rsidP="00452666">
      <w:pPr>
        <w:pStyle w:val="Paragraphedeliste"/>
        <w:numPr>
          <w:ilvl w:val="0"/>
          <w:numId w:val="24"/>
        </w:numPr>
        <w:autoSpaceDE w:val="0"/>
        <w:autoSpaceDN w:val="0"/>
        <w:adjustRightInd w:val="0"/>
        <w:ind w:left="2148"/>
        <w:jc w:val="both"/>
        <w:rPr>
          <w:rFonts w:asciiTheme="minorHAnsi" w:hAnsiTheme="minorHAnsi"/>
          <w:sz w:val="24"/>
          <w:szCs w:val="24"/>
        </w:rPr>
      </w:pPr>
      <w:r w:rsidRPr="008574AB">
        <w:rPr>
          <w:rFonts w:asciiTheme="minorHAnsi" w:hAnsiTheme="minorHAnsi"/>
          <w:sz w:val="24"/>
          <w:szCs w:val="24"/>
        </w:rPr>
        <w:t>les implantations des programmes par îlot,</w:t>
      </w:r>
    </w:p>
    <w:p w:rsidR="002E78A2" w:rsidRPr="008574AB" w:rsidRDefault="002E78A2" w:rsidP="00452666">
      <w:pPr>
        <w:pStyle w:val="Paragraphedeliste"/>
        <w:numPr>
          <w:ilvl w:val="0"/>
          <w:numId w:val="23"/>
        </w:numPr>
        <w:autoSpaceDE w:val="0"/>
        <w:autoSpaceDN w:val="0"/>
        <w:adjustRightInd w:val="0"/>
        <w:ind w:left="2148"/>
        <w:jc w:val="both"/>
        <w:rPr>
          <w:rFonts w:asciiTheme="minorHAnsi" w:hAnsiTheme="minorHAnsi"/>
          <w:sz w:val="24"/>
          <w:szCs w:val="24"/>
        </w:rPr>
      </w:pPr>
      <w:r w:rsidRPr="008574AB">
        <w:rPr>
          <w:rFonts w:asciiTheme="minorHAnsi" w:hAnsiTheme="minorHAnsi"/>
          <w:sz w:val="24"/>
          <w:szCs w:val="24"/>
        </w:rPr>
        <w:t>les stationnements</w:t>
      </w:r>
      <w:r w:rsidR="00EE6820">
        <w:rPr>
          <w:rFonts w:asciiTheme="minorHAnsi" w:hAnsiTheme="minorHAnsi"/>
          <w:sz w:val="24"/>
          <w:szCs w:val="24"/>
        </w:rPr>
        <w:t xml:space="preserve"> et leurs accès</w:t>
      </w:r>
      <w:r w:rsidRPr="008574AB">
        <w:rPr>
          <w:rFonts w:asciiTheme="minorHAnsi" w:hAnsiTheme="minorHAnsi"/>
          <w:sz w:val="24"/>
          <w:szCs w:val="24"/>
        </w:rPr>
        <w:t xml:space="preserve"> ; </w:t>
      </w:r>
    </w:p>
    <w:p w:rsidR="002E78A2" w:rsidRPr="008574AB" w:rsidRDefault="008574AB" w:rsidP="00452666">
      <w:pPr>
        <w:pStyle w:val="Paragraphedeliste"/>
        <w:numPr>
          <w:ilvl w:val="0"/>
          <w:numId w:val="28"/>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P</w:t>
      </w:r>
      <w:r w:rsidR="002E78A2" w:rsidRPr="008574AB">
        <w:rPr>
          <w:rFonts w:asciiTheme="minorHAnsi" w:hAnsiTheme="minorHAnsi"/>
          <w:sz w:val="24"/>
          <w:szCs w:val="24"/>
        </w:rPr>
        <w:t xml:space="preserve">lan d’ensemble des réseaux permettant de valider la faisabilité technique du Masterplan. </w:t>
      </w:r>
    </w:p>
    <w:p w:rsidR="006F6C17" w:rsidRDefault="006F6C17" w:rsidP="006F6C17">
      <w:pPr>
        <w:autoSpaceDE w:val="0"/>
        <w:autoSpaceDN w:val="0"/>
        <w:adjustRightInd w:val="0"/>
        <w:spacing w:after="0"/>
        <w:ind w:firstLine="708"/>
        <w:rPr>
          <w:rFonts w:ascii="Calibri" w:hAnsi="Calibri"/>
          <w:sz w:val="24"/>
          <w:szCs w:val="24"/>
          <w:u w:val="single"/>
        </w:rPr>
      </w:pPr>
    </w:p>
    <w:p w:rsidR="006F6C17" w:rsidRPr="006F6C17" w:rsidRDefault="006F6C17" w:rsidP="006F6C17">
      <w:pPr>
        <w:autoSpaceDE w:val="0"/>
        <w:autoSpaceDN w:val="0"/>
        <w:adjustRightInd w:val="0"/>
        <w:spacing w:after="0"/>
        <w:ind w:firstLine="708"/>
        <w:rPr>
          <w:rFonts w:ascii="Calibri" w:hAnsi="Calibri"/>
          <w:sz w:val="24"/>
          <w:szCs w:val="24"/>
          <w:u w:val="single"/>
        </w:rPr>
      </w:pPr>
      <w:r w:rsidRPr="006F6C17">
        <w:rPr>
          <w:rFonts w:ascii="Calibri" w:hAnsi="Calibri"/>
          <w:sz w:val="24"/>
          <w:szCs w:val="24"/>
          <w:u w:val="single"/>
        </w:rPr>
        <w:t xml:space="preserve">Maquette : </w:t>
      </w:r>
    </w:p>
    <w:p w:rsidR="006F6C17" w:rsidRPr="006F6C17" w:rsidRDefault="006F6C17" w:rsidP="006F6C17">
      <w:pPr>
        <w:pStyle w:val="Paragraphedeliste"/>
        <w:numPr>
          <w:ilvl w:val="0"/>
          <w:numId w:val="28"/>
        </w:numPr>
        <w:autoSpaceDE w:val="0"/>
        <w:autoSpaceDN w:val="0"/>
        <w:adjustRightInd w:val="0"/>
        <w:rPr>
          <w:rFonts w:ascii="Calibri" w:hAnsi="Calibri"/>
          <w:sz w:val="24"/>
          <w:szCs w:val="24"/>
        </w:rPr>
      </w:pPr>
      <w:r w:rsidRPr="006F6C17">
        <w:rPr>
          <w:rFonts w:ascii="Calibri" w:hAnsi="Calibri"/>
          <w:sz w:val="24"/>
          <w:szCs w:val="24"/>
        </w:rPr>
        <w:t>une maquette permettant de visualiser les gabarits préconisés au 1/1000</w:t>
      </w:r>
      <w:r w:rsidRPr="006F6C17">
        <w:rPr>
          <w:rFonts w:ascii="Calibri" w:hAnsi="Calibri"/>
          <w:sz w:val="24"/>
          <w:szCs w:val="24"/>
          <w:vertAlign w:val="superscript"/>
        </w:rPr>
        <w:t>ème</w:t>
      </w:r>
      <w:r w:rsidRPr="006F6C17">
        <w:rPr>
          <w:rFonts w:ascii="Calibri" w:hAnsi="Calibri"/>
          <w:sz w:val="24"/>
          <w:szCs w:val="24"/>
        </w:rPr>
        <w:t xml:space="preserve"> sera réalisée. </w:t>
      </w:r>
    </w:p>
    <w:p w:rsidR="006F6C17" w:rsidRPr="008574AB" w:rsidRDefault="006F6C17" w:rsidP="006F6C17">
      <w:pPr>
        <w:autoSpaceDE w:val="0"/>
        <w:autoSpaceDN w:val="0"/>
        <w:adjustRightInd w:val="0"/>
        <w:spacing w:after="0" w:line="240" w:lineRule="auto"/>
        <w:jc w:val="both"/>
        <w:rPr>
          <w:rFonts w:eastAsia="Times New Roman" w:cs="Arial"/>
          <w:sz w:val="24"/>
          <w:szCs w:val="24"/>
          <w:lang w:val="fr-FR" w:eastAsia="fr-FR"/>
        </w:rPr>
      </w:pPr>
    </w:p>
    <w:p w:rsidR="00CA6199" w:rsidRPr="008574AB" w:rsidRDefault="002E78A2" w:rsidP="008574AB">
      <w:pPr>
        <w:autoSpaceDE w:val="0"/>
        <w:autoSpaceDN w:val="0"/>
        <w:adjustRightInd w:val="0"/>
        <w:spacing w:after="0" w:line="240" w:lineRule="auto"/>
        <w:ind w:left="426" w:firstLine="282"/>
        <w:jc w:val="both"/>
        <w:rPr>
          <w:rFonts w:eastAsia="Times New Roman" w:cs="Arial"/>
          <w:sz w:val="24"/>
          <w:szCs w:val="24"/>
          <w:u w:val="single"/>
          <w:lang w:val="fr-FR" w:eastAsia="fr-FR"/>
        </w:rPr>
      </w:pPr>
      <w:r w:rsidRPr="008574AB">
        <w:rPr>
          <w:rFonts w:eastAsia="Times New Roman" w:cs="Arial"/>
          <w:sz w:val="24"/>
          <w:szCs w:val="24"/>
          <w:u w:val="single"/>
          <w:lang w:val="fr-FR" w:eastAsia="fr-FR"/>
        </w:rPr>
        <w:t xml:space="preserve">Documents écrits : </w:t>
      </w:r>
    </w:p>
    <w:p w:rsidR="00CA6199" w:rsidRPr="008574AB" w:rsidRDefault="00CA6199" w:rsidP="00452666">
      <w:pPr>
        <w:pStyle w:val="Paragraphedeliste"/>
        <w:numPr>
          <w:ilvl w:val="0"/>
          <w:numId w:val="13"/>
        </w:numPr>
        <w:suppressAutoHyphens/>
        <w:ind w:left="1776"/>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Mise à jour de la note contextuelle,</w:t>
      </w:r>
    </w:p>
    <w:p w:rsidR="00CA6199" w:rsidRPr="008574AB" w:rsidRDefault="00CA6199" w:rsidP="00452666">
      <w:pPr>
        <w:pStyle w:val="Paragraphedeliste"/>
        <w:numPr>
          <w:ilvl w:val="0"/>
          <w:numId w:val="13"/>
        </w:numPr>
        <w:suppressAutoHyphens/>
        <w:ind w:left="1776"/>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mise à jour de la note conceptuelle,</w:t>
      </w:r>
    </w:p>
    <w:p w:rsidR="00CA6199" w:rsidRPr="008574AB" w:rsidRDefault="00CA6199" w:rsidP="00452666">
      <w:pPr>
        <w:pStyle w:val="Paragraphedeliste"/>
        <w:numPr>
          <w:ilvl w:val="0"/>
          <w:numId w:val="13"/>
        </w:numPr>
        <w:suppressAutoHyphens/>
        <w:ind w:left="1776"/>
        <w:jc w:val="both"/>
        <w:rPr>
          <w:rFonts w:asciiTheme="minorHAnsi" w:eastAsiaTheme="minorHAnsi" w:hAnsiTheme="minorHAnsi" w:cstheme="minorBidi"/>
          <w:sz w:val="24"/>
          <w:szCs w:val="24"/>
          <w:lang w:val="fr-BE" w:eastAsia="en-US"/>
        </w:rPr>
      </w:pPr>
      <w:r w:rsidRPr="008574AB">
        <w:rPr>
          <w:rFonts w:asciiTheme="minorHAnsi" w:eastAsiaTheme="minorHAnsi" w:hAnsiTheme="minorHAnsi" w:cstheme="minorBidi"/>
          <w:sz w:val="24"/>
          <w:szCs w:val="24"/>
          <w:lang w:val="fr-BE" w:eastAsia="en-US"/>
        </w:rPr>
        <w:t>mis</w:t>
      </w:r>
      <w:r w:rsidR="00DA21E2" w:rsidRPr="008574AB">
        <w:rPr>
          <w:rFonts w:asciiTheme="minorHAnsi" w:eastAsiaTheme="minorHAnsi" w:hAnsiTheme="minorHAnsi" w:cstheme="minorBidi"/>
          <w:sz w:val="24"/>
          <w:szCs w:val="24"/>
          <w:lang w:val="fr-BE" w:eastAsia="en-US"/>
        </w:rPr>
        <w:t xml:space="preserve">e à jour </w:t>
      </w:r>
      <w:r w:rsidR="009A5CC3">
        <w:rPr>
          <w:rFonts w:asciiTheme="minorHAnsi" w:eastAsiaTheme="minorHAnsi" w:hAnsiTheme="minorHAnsi" w:cstheme="minorBidi"/>
          <w:sz w:val="24"/>
          <w:szCs w:val="24"/>
          <w:lang w:val="fr-BE" w:eastAsia="en-US"/>
        </w:rPr>
        <w:t xml:space="preserve">du </w:t>
      </w:r>
      <w:r w:rsidR="00DA21E2" w:rsidRPr="008574AB">
        <w:rPr>
          <w:rFonts w:asciiTheme="minorHAnsi" w:eastAsiaTheme="minorHAnsi" w:hAnsiTheme="minorHAnsi" w:cstheme="minorBidi"/>
          <w:sz w:val="24"/>
          <w:szCs w:val="24"/>
          <w:lang w:val="fr-BE" w:eastAsia="en-US"/>
        </w:rPr>
        <w:t xml:space="preserve">« référentiel </w:t>
      </w:r>
      <w:r w:rsidRPr="008574AB">
        <w:rPr>
          <w:rFonts w:asciiTheme="minorHAnsi" w:eastAsiaTheme="minorHAnsi" w:hAnsiTheme="minorHAnsi" w:cstheme="minorBidi"/>
          <w:sz w:val="24"/>
          <w:szCs w:val="24"/>
          <w:lang w:val="fr-BE" w:eastAsia="en-US"/>
        </w:rPr>
        <w:t>quartier durable</w:t>
      </w:r>
      <w:r w:rsidR="00DA21E2" w:rsidRPr="008574AB">
        <w:rPr>
          <w:rFonts w:asciiTheme="minorHAnsi" w:eastAsiaTheme="minorHAnsi" w:hAnsiTheme="minorHAnsi" w:cstheme="minorBidi"/>
          <w:sz w:val="24"/>
          <w:szCs w:val="24"/>
          <w:lang w:val="fr-BE" w:eastAsia="en-US"/>
        </w:rPr>
        <w:t> »</w:t>
      </w:r>
      <w:r w:rsidRPr="008574AB">
        <w:rPr>
          <w:rFonts w:asciiTheme="minorHAnsi" w:eastAsiaTheme="minorHAnsi" w:hAnsiTheme="minorHAnsi" w:cstheme="minorBidi"/>
          <w:sz w:val="24"/>
          <w:szCs w:val="24"/>
          <w:lang w:val="fr-BE" w:eastAsia="en-US"/>
        </w:rPr>
        <w:t>,</w:t>
      </w:r>
    </w:p>
    <w:p w:rsidR="004A4AD3" w:rsidRPr="004A4AD3" w:rsidRDefault="004A4AD3" w:rsidP="00452666">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l’estimation financière des coûts de réalisation des ouvrages publics,</w:t>
      </w:r>
    </w:p>
    <w:p w:rsidR="00CA6199" w:rsidRPr="008574AB" w:rsidRDefault="002E78A2" w:rsidP="00452666">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une note sur les orientations urbaines retenues (bâti et espaces publics),</w:t>
      </w:r>
    </w:p>
    <w:p w:rsidR="00CA6199" w:rsidRPr="008574AB" w:rsidRDefault="002E78A2" w:rsidP="00452666">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 xml:space="preserve">une note sur la politique de stationnement à mettre en œuvre au vu des différents programmes et des suggestions liées à la mobilité, </w:t>
      </w:r>
    </w:p>
    <w:p w:rsidR="00CA6199" w:rsidRPr="008574AB" w:rsidRDefault="002E78A2" w:rsidP="00452666">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 xml:space="preserve">le bilan des surfaces constructibles par programme, </w:t>
      </w:r>
    </w:p>
    <w:p w:rsidR="00CA6199" w:rsidRPr="008574AB" w:rsidRDefault="002E78A2" w:rsidP="00452666">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le phasage opérationnel sur toute la durée de l’opération d’aménagement,</w:t>
      </w:r>
    </w:p>
    <w:p w:rsidR="00CA6199" w:rsidRPr="008574AB" w:rsidRDefault="002E78A2" w:rsidP="00452666">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 xml:space="preserve">le diagnostic </w:t>
      </w:r>
      <w:r w:rsidR="004D2699">
        <w:rPr>
          <w:rFonts w:asciiTheme="minorHAnsi" w:hAnsiTheme="minorHAnsi"/>
          <w:sz w:val="24"/>
          <w:szCs w:val="24"/>
        </w:rPr>
        <w:t>technique de l’ensemble des voi</w:t>
      </w:r>
      <w:r w:rsidRPr="008574AB">
        <w:rPr>
          <w:rFonts w:asciiTheme="minorHAnsi" w:hAnsiTheme="minorHAnsi"/>
          <w:sz w:val="24"/>
          <w:szCs w:val="24"/>
        </w:rPr>
        <w:t xml:space="preserve">ries et réseaux compris dans le périmètre de l’opération et les voies attenantes, en lien avec les services gestionnaires et les concessionnaires, </w:t>
      </w:r>
    </w:p>
    <w:p w:rsidR="00EE6820" w:rsidRDefault="002E78A2" w:rsidP="00EE6820">
      <w:pPr>
        <w:pStyle w:val="Paragraphedeliste"/>
        <w:numPr>
          <w:ilvl w:val="0"/>
          <w:numId w:val="12"/>
        </w:numPr>
        <w:autoSpaceDE w:val="0"/>
        <w:autoSpaceDN w:val="0"/>
        <w:adjustRightInd w:val="0"/>
        <w:ind w:left="1776"/>
        <w:jc w:val="both"/>
        <w:rPr>
          <w:rFonts w:asciiTheme="minorHAnsi" w:hAnsiTheme="minorHAnsi"/>
          <w:sz w:val="24"/>
          <w:szCs w:val="24"/>
        </w:rPr>
      </w:pPr>
      <w:r w:rsidRPr="008574AB">
        <w:rPr>
          <w:rFonts w:asciiTheme="minorHAnsi" w:hAnsiTheme="minorHAnsi"/>
          <w:sz w:val="24"/>
          <w:szCs w:val="24"/>
        </w:rPr>
        <w:t xml:space="preserve">les préconisations techniques, si nécessaire, à mettre en œuvre pour assurer la faisabilité du </w:t>
      </w:r>
      <w:r w:rsidR="00EE6820">
        <w:rPr>
          <w:rFonts w:asciiTheme="minorHAnsi" w:hAnsiTheme="minorHAnsi"/>
          <w:sz w:val="24"/>
          <w:szCs w:val="24"/>
        </w:rPr>
        <w:t>projet (réseaux eau potable….),</w:t>
      </w:r>
    </w:p>
    <w:p w:rsidR="00EE6820" w:rsidRDefault="00EE6820" w:rsidP="00EE6820">
      <w:pPr>
        <w:pStyle w:val="Paragraphedeliste"/>
        <w:numPr>
          <w:ilvl w:val="0"/>
          <w:numId w:val="12"/>
        </w:numPr>
        <w:autoSpaceDE w:val="0"/>
        <w:autoSpaceDN w:val="0"/>
        <w:adjustRightInd w:val="0"/>
        <w:ind w:left="1776"/>
        <w:jc w:val="both"/>
        <w:rPr>
          <w:rFonts w:asciiTheme="minorHAnsi" w:hAnsiTheme="minorHAnsi"/>
          <w:sz w:val="24"/>
          <w:szCs w:val="24"/>
        </w:rPr>
      </w:pPr>
      <w:r>
        <w:rPr>
          <w:rFonts w:asciiTheme="minorHAnsi" w:hAnsiTheme="minorHAnsi"/>
          <w:sz w:val="24"/>
          <w:szCs w:val="24"/>
        </w:rPr>
        <w:lastRenderedPageBreak/>
        <w:t>l’</w:t>
      </w:r>
      <w:r w:rsidRPr="00EE6820">
        <w:rPr>
          <w:rFonts w:asciiTheme="minorHAnsi" w:hAnsiTheme="minorHAnsi"/>
          <w:sz w:val="24"/>
          <w:szCs w:val="24"/>
        </w:rPr>
        <w:t xml:space="preserve">élaboration d’un cahier des recommandations urbanistiques, architecturales et paysagères pour le site. Ce document </w:t>
      </w:r>
      <w:proofErr w:type="gramStart"/>
      <w:r w:rsidRPr="00EE6820">
        <w:rPr>
          <w:rFonts w:asciiTheme="minorHAnsi" w:hAnsiTheme="minorHAnsi"/>
          <w:sz w:val="24"/>
          <w:szCs w:val="24"/>
        </w:rPr>
        <w:t>précise</w:t>
      </w:r>
      <w:proofErr w:type="gramEnd"/>
      <w:r w:rsidRPr="00EE6820">
        <w:rPr>
          <w:rFonts w:asciiTheme="minorHAnsi" w:hAnsiTheme="minorHAnsi"/>
          <w:sz w:val="24"/>
          <w:szCs w:val="24"/>
        </w:rPr>
        <w:t xml:space="preserve"> les conditions d’édification des volumes bâtis, les gabarits, la densité par îlot, les rythmes et registres de composition de façades, les superstructures et clôtures, les accès, le stationnement, les conditions de raccordement à la voierie, les espaces verts et plantations,</w:t>
      </w:r>
    </w:p>
    <w:p w:rsidR="00EE6820" w:rsidRDefault="00EE6820" w:rsidP="00EE6820">
      <w:pPr>
        <w:pStyle w:val="Paragraphedeliste"/>
        <w:numPr>
          <w:ilvl w:val="0"/>
          <w:numId w:val="12"/>
        </w:numPr>
        <w:autoSpaceDE w:val="0"/>
        <w:autoSpaceDN w:val="0"/>
        <w:adjustRightInd w:val="0"/>
        <w:ind w:left="1776"/>
        <w:jc w:val="both"/>
        <w:rPr>
          <w:rFonts w:asciiTheme="minorHAnsi" w:hAnsiTheme="minorHAnsi"/>
          <w:sz w:val="24"/>
          <w:szCs w:val="24"/>
        </w:rPr>
      </w:pPr>
      <w:r>
        <w:rPr>
          <w:rFonts w:asciiTheme="minorHAnsi" w:hAnsiTheme="minorHAnsi"/>
          <w:sz w:val="24"/>
          <w:szCs w:val="24"/>
        </w:rPr>
        <w:t>l’</w:t>
      </w:r>
      <w:r w:rsidRPr="00EE6820">
        <w:rPr>
          <w:rFonts w:asciiTheme="minorHAnsi" w:hAnsiTheme="minorHAnsi"/>
          <w:sz w:val="24"/>
          <w:szCs w:val="24"/>
        </w:rPr>
        <w:t>élaboration d’une note d’intention environnementale définissant les objectifs qualitatifs de développement durable à mettre en œuvre sur l’ensemble des opérations prévues sur le site (matériaux à privilégier pour les constructions et espaces publics, gestion de l’eau…),</w:t>
      </w:r>
    </w:p>
    <w:p w:rsidR="00EE6820" w:rsidRDefault="00EE6820" w:rsidP="00EE6820">
      <w:pPr>
        <w:pStyle w:val="Paragraphedeliste"/>
        <w:numPr>
          <w:ilvl w:val="0"/>
          <w:numId w:val="12"/>
        </w:numPr>
        <w:autoSpaceDE w:val="0"/>
        <w:autoSpaceDN w:val="0"/>
        <w:adjustRightInd w:val="0"/>
        <w:ind w:left="1776"/>
        <w:jc w:val="both"/>
        <w:rPr>
          <w:rFonts w:asciiTheme="minorHAnsi" w:hAnsiTheme="minorHAnsi"/>
          <w:sz w:val="24"/>
          <w:szCs w:val="24"/>
        </w:rPr>
      </w:pPr>
      <w:r w:rsidRPr="00EE6820">
        <w:rPr>
          <w:rFonts w:asciiTheme="minorHAnsi" w:hAnsiTheme="minorHAnsi"/>
          <w:sz w:val="24"/>
          <w:szCs w:val="24"/>
        </w:rPr>
        <w:t xml:space="preserve">un planning et un phasage concernant </w:t>
      </w:r>
      <w:r w:rsidR="00A1331E">
        <w:rPr>
          <w:rFonts w:asciiTheme="minorHAnsi" w:hAnsiTheme="minorHAnsi"/>
          <w:sz w:val="24"/>
          <w:szCs w:val="24"/>
        </w:rPr>
        <w:t>la réalisation du Projet Urbain,</w:t>
      </w:r>
    </w:p>
    <w:p w:rsidR="006F6C17" w:rsidRPr="00EE6820" w:rsidRDefault="00A1331E" w:rsidP="00EE6820">
      <w:pPr>
        <w:pStyle w:val="Paragraphedeliste"/>
        <w:numPr>
          <w:ilvl w:val="0"/>
          <w:numId w:val="12"/>
        </w:numPr>
        <w:autoSpaceDE w:val="0"/>
        <w:autoSpaceDN w:val="0"/>
        <w:adjustRightInd w:val="0"/>
        <w:ind w:left="1776"/>
        <w:jc w:val="both"/>
        <w:rPr>
          <w:rFonts w:asciiTheme="minorHAnsi" w:hAnsiTheme="minorHAnsi"/>
          <w:sz w:val="24"/>
          <w:szCs w:val="24"/>
        </w:rPr>
      </w:pPr>
      <w:r>
        <w:rPr>
          <w:rFonts w:asciiTheme="minorHAnsi" w:hAnsiTheme="minorHAnsi"/>
          <w:sz w:val="24"/>
          <w:szCs w:val="24"/>
        </w:rPr>
        <w:t>u</w:t>
      </w:r>
      <w:r w:rsidR="006F6C17">
        <w:rPr>
          <w:rFonts w:asciiTheme="minorHAnsi" w:hAnsiTheme="minorHAnsi"/>
          <w:sz w:val="24"/>
          <w:szCs w:val="24"/>
        </w:rPr>
        <w:t>ne estimation financière détaillée des couts de l’opération ventilée selon les affectations (logements, équipements, …), lots, ainsi que le coût détaillé de la viabilisation du site</w:t>
      </w:r>
      <w:r>
        <w:rPr>
          <w:rFonts w:asciiTheme="minorHAnsi" w:hAnsiTheme="minorHAnsi"/>
          <w:sz w:val="24"/>
          <w:szCs w:val="24"/>
        </w:rPr>
        <w:t xml:space="preserve"> et la mise en pratique du « référentiel quartier durable ».</w:t>
      </w:r>
    </w:p>
    <w:p w:rsidR="002E78A2" w:rsidRPr="008574AB" w:rsidRDefault="002E78A2" w:rsidP="000B17C4">
      <w:pPr>
        <w:autoSpaceDE w:val="0"/>
        <w:autoSpaceDN w:val="0"/>
        <w:adjustRightInd w:val="0"/>
        <w:spacing w:after="0" w:line="240" w:lineRule="auto"/>
        <w:jc w:val="both"/>
        <w:rPr>
          <w:rFonts w:eastAsia="Times New Roman" w:cs="Arial"/>
          <w:sz w:val="24"/>
          <w:szCs w:val="24"/>
          <w:lang w:val="fr-FR" w:eastAsia="fr-FR"/>
        </w:rPr>
      </w:pPr>
    </w:p>
    <w:p w:rsidR="00343B70" w:rsidRPr="008574AB" w:rsidRDefault="002E78A2" w:rsidP="000B17C4">
      <w:pPr>
        <w:autoSpaceDE w:val="0"/>
        <w:autoSpaceDN w:val="0"/>
        <w:adjustRightInd w:val="0"/>
        <w:spacing w:after="0" w:line="240" w:lineRule="auto"/>
        <w:ind w:left="708"/>
        <w:jc w:val="both"/>
        <w:rPr>
          <w:rFonts w:eastAsia="Times New Roman" w:cs="Arial"/>
          <w:sz w:val="24"/>
          <w:szCs w:val="24"/>
          <w:lang w:val="fr-FR" w:eastAsia="fr-FR"/>
        </w:rPr>
      </w:pPr>
      <w:r w:rsidRPr="008574AB">
        <w:rPr>
          <w:rFonts w:eastAsia="Times New Roman" w:cs="Arial"/>
          <w:sz w:val="24"/>
          <w:szCs w:val="24"/>
          <w:lang w:val="fr-FR" w:eastAsia="fr-FR"/>
        </w:rPr>
        <w:t xml:space="preserve">Ces documents, accompagnés de l’évaluation environnementale validée, seront soumis à enquête publique. </w:t>
      </w:r>
    </w:p>
    <w:p w:rsidR="00157CB3" w:rsidRPr="008574AB" w:rsidRDefault="00157CB3" w:rsidP="000B17C4">
      <w:pPr>
        <w:tabs>
          <w:tab w:val="left" w:pos="284"/>
        </w:tabs>
        <w:spacing w:after="0" w:line="240" w:lineRule="auto"/>
        <w:jc w:val="both"/>
        <w:rPr>
          <w:rFonts w:eastAsia="Times New Roman" w:cs="Arial"/>
          <w:sz w:val="24"/>
          <w:szCs w:val="24"/>
          <w:lang w:val="fr-FR" w:eastAsia="fr-FR"/>
        </w:rPr>
      </w:pPr>
    </w:p>
    <w:p w:rsidR="00584C3D" w:rsidRPr="008574AB" w:rsidRDefault="007C6568" w:rsidP="000B17C4">
      <w:pPr>
        <w:tabs>
          <w:tab w:val="left" w:pos="284"/>
        </w:tabs>
        <w:spacing w:after="0" w:line="240" w:lineRule="auto"/>
        <w:ind w:left="708"/>
        <w:jc w:val="both"/>
        <w:rPr>
          <w:rFonts w:eastAsia="Times New Roman" w:cs="Arial"/>
          <w:sz w:val="24"/>
          <w:szCs w:val="24"/>
          <w:lang w:eastAsia="fr-FR"/>
        </w:rPr>
      </w:pPr>
      <w:r w:rsidRPr="008574AB">
        <w:rPr>
          <w:rFonts w:eastAsia="Times New Roman" w:cs="Arial"/>
          <w:sz w:val="24"/>
          <w:szCs w:val="24"/>
          <w:lang w:val="fr-FR" w:eastAsia="fr-FR"/>
        </w:rPr>
        <w:t xml:space="preserve">L’auteur de projet sera tenu de modifier ou de compléter, sans supplément de prix, </w:t>
      </w:r>
      <w:r w:rsidRPr="008574AB">
        <w:rPr>
          <w:rFonts w:eastAsia="Times New Roman" w:cs="Arial"/>
          <w:sz w:val="24"/>
          <w:szCs w:val="24"/>
          <w:lang w:eastAsia="fr-FR"/>
        </w:rPr>
        <w:t xml:space="preserve">les documents </w:t>
      </w:r>
      <w:r w:rsidRPr="008574AB">
        <w:rPr>
          <w:rFonts w:eastAsia="Times New Roman" w:cs="Arial"/>
          <w:sz w:val="24"/>
          <w:szCs w:val="24"/>
          <w:lang w:val="fr-FR" w:eastAsia="fr-FR"/>
        </w:rPr>
        <w:t xml:space="preserve">composants son </w:t>
      </w:r>
      <w:r w:rsidR="00157CB3" w:rsidRPr="008574AB">
        <w:rPr>
          <w:rFonts w:eastAsia="Times New Roman" w:cs="Arial"/>
          <w:sz w:val="24"/>
          <w:szCs w:val="24"/>
          <w:lang w:val="fr-FR" w:eastAsia="fr-FR"/>
        </w:rPr>
        <w:t xml:space="preserve">dossier </w:t>
      </w:r>
      <w:r w:rsidRPr="008574AB">
        <w:rPr>
          <w:sz w:val="24"/>
          <w:szCs w:val="24"/>
        </w:rPr>
        <w:t>à la demande du pouvoir adjudicateur et/ou après consultation des intervenants concernés, et ce, jusqu’à approbation définitive par le pouvoir adjudicateur.</w:t>
      </w:r>
    </w:p>
    <w:p w:rsidR="00584C3D" w:rsidRPr="008574AB" w:rsidRDefault="00584C3D" w:rsidP="000B17C4">
      <w:pPr>
        <w:tabs>
          <w:tab w:val="left" w:pos="284"/>
        </w:tabs>
        <w:spacing w:after="0" w:line="240" w:lineRule="auto"/>
        <w:jc w:val="both"/>
        <w:rPr>
          <w:rFonts w:eastAsia="Times New Roman" w:cs="Arial"/>
          <w:sz w:val="24"/>
          <w:szCs w:val="24"/>
          <w:lang w:eastAsia="fr-FR"/>
        </w:rPr>
      </w:pPr>
    </w:p>
    <w:p w:rsidR="00433006" w:rsidRPr="008574AB" w:rsidRDefault="00E71FAA" w:rsidP="00452666">
      <w:pPr>
        <w:pStyle w:val="Paragraphedeliste"/>
        <w:numPr>
          <w:ilvl w:val="0"/>
          <w:numId w:val="25"/>
        </w:numPr>
        <w:tabs>
          <w:tab w:val="left" w:pos="284"/>
        </w:tabs>
        <w:jc w:val="both"/>
        <w:rPr>
          <w:rFonts w:asciiTheme="minorHAnsi" w:hAnsiTheme="minorHAnsi"/>
          <w:b/>
          <w:sz w:val="24"/>
          <w:szCs w:val="24"/>
        </w:rPr>
      </w:pPr>
      <w:r w:rsidRPr="008574AB">
        <w:rPr>
          <w:rFonts w:asciiTheme="minorHAnsi" w:hAnsiTheme="minorHAnsi"/>
          <w:b/>
          <w:sz w:val="24"/>
          <w:szCs w:val="24"/>
        </w:rPr>
        <w:t>Modalités de remise</w:t>
      </w:r>
      <w:r w:rsidR="00EA2481" w:rsidRPr="008574AB">
        <w:rPr>
          <w:rFonts w:asciiTheme="minorHAnsi" w:hAnsiTheme="minorHAnsi"/>
          <w:b/>
          <w:sz w:val="24"/>
          <w:szCs w:val="24"/>
        </w:rPr>
        <w:t xml:space="preserve"> du dossier </w:t>
      </w:r>
    </w:p>
    <w:p w:rsidR="00401C28" w:rsidRPr="008574AB" w:rsidRDefault="00401C28" w:rsidP="000B17C4">
      <w:pPr>
        <w:tabs>
          <w:tab w:val="left" w:pos="284"/>
        </w:tabs>
        <w:spacing w:after="0"/>
        <w:ind w:left="708"/>
        <w:jc w:val="both"/>
        <w:rPr>
          <w:sz w:val="24"/>
          <w:szCs w:val="24"/>
        </w:rPr>
      </w:pPr>
      <w:r w:rsidRPr="008574AB">
        <w:rPr>
          <w:sz w:val="24"/>
          <w:szCs w:val="24"/>
        </w:rPr>
        <w:t>L’</w:t>
      </w:r>
      <w:r w:rsidR="00157CB3" w:rsidRPr="008574AB">
        <w:rPr>
          <w:sz w:val="24"/>
          <w:szCs w:val="24"/>
        </w:rPr>
        <w:t xml:space="preserve">étude approfondie </w:t>
      </w:r>
      <w:r w:rsidRPr="008574AB">
        <w:rPr>
          <w:sz w:val="24"/>
          <w:szCs w:val="24"/>
        </w:rPr>
        <w:t xml:space="preserve">est à remettre lors d’une réunion de présentation qui a lieu au siège du pouvoir adjudicateur. </w:t>
      </w:r>
    </w:p>
    <w:p w:rsidR="00433006" w:rsidRPr="008574AB" w:rsidRDefault="00433006" w:rsidP="000B17C4">
      <w:pPr>
        <w:tabs>
          <w:tab w:val="left" w:pos="284"/>
        </w:tabs>
        <w:spacing w:after="0" w:line="240" w:lineRule="auto"/>
        <w:ind w:left="708"/>
        <w:jc w:val="both"/>
        <w:rPr>
          <w:rFonts w:eastAsia="Times New Roman" w:cs="Arial"/>
          <w:sz w:val="24"/>
          <w:szCs w:val="24"/>
          <w:lang w:val="fr-FR" w:eastAsia="fr-FR"/>
        </w:rPr>
      </w:pPr>
      <w:r w:rsidRPr="008574AB">
        <w:rPr>
          <w:rFonts w:eastAsia="Times New Roman" w:cs="Arial"/>
          <w:sz w:val="24"/>
          <w:szCs w:val="24"/>
          <w:lang w:val="fr-FR" w:eastAsia="fr-FR"/>
        </w:rPr>
        <w:t>Tous les documents</w:t>
      </w:r>
      <w:r w:rsidR="00DB3994" w:rsidRPr="008574AB">
        <w:rPr>
          <w:rFonts w:eastAsia="Times New Roman" w:cs="Arial"/>
          <w:sz w:val="24"/>
          <w:szCs w:val="24"/>
          <w:lang w:val="fr-FR" w:eastAsia="fr-FR"/>
        </w:rPr>
        <w:t xml:space="preserve"> et plans </w:t>
      </w:r>
      <w:r w:rsidRPr="008574AB">
        <w:rPr>
          <w:rFonts w:eastAsia="Times New Roman" w:cs="Arial"/>
          <w:sz w:val="24"/>
          <w:szCs w:val="24"/>
          <w:lang w:val="fr-FR" w:eastAsia="fr-FR"/>
        </w:rPr>
        <w:t xml:space="preserve">sont à fournir en </w:t>
      </w:r>
      <w:r w:rsidR="00E71FAA" w:rsidRPr="008574AB">
        <w:rPr>
          <w:rFonts w:eastAsia="Times New Roman" w:cs="Arial"/>
          <w:sz w:val="24"/>
          <w:szCs w:val="24"/>
          <w:lang w:val="fr-FR" w:eastAsia="fr-FR"/>
        </w:rPr>
        <w:t>4</w:t>
      </w:r>
      <w:r w:rsidR="00163A76" w:rsidRPr="008574AB">
        <w:rPr>
          <w:rFonts w:eastAsia="Times New Roman" w:cs="Arial"/>
          <w:sz w:val="24"/>
          <w:szCs w:val="24"/>
          <w:lang w:val="fr-FR" w:eastAsia="fr-FR"/>
        </w:rPr>
        <w:t xml:space="preserve"> </w:t>
      </w:r>
      <w:r w:rsidR="00401C28" w:rsidRPr="008574AB">
        <w:rPr>
          <w:rFonts w:eastAsia="Times New Roman" w:cs="Arial"/>
          <w:sz w:val="24"/>
          <w:szCs w:val="24"/>
          <w:lang w:val="fr-FR" w:eastAsia="fr-FR"/>
        </w:rPr>
        <w:t>exemplaires papiers et 1 copie sur</w:t>
      </w:r>
      <w:r w:rsidRPr="008574AB">
        <w:rPr>
          <w:rFonts w:eastAsia="Times New Roman" w:cs="Arial"/>
          <w:sz w:val="24"/>
          <w:szCs w:val="24"/>
          <w:lang w:val="fr-FR" w:eastAsia="fr-FR"/>
        </w:rPr>
        <w:t xml:space="preserve"> support informatique (.</w:t>
      </w:r>
      <w:proofErr w:type="spellStart"/>
      <w:r w:rsidRPr="008574AB">
        <w:rPr>
          <w:rFonts w:eastAsia="Times New Roman" w:cs="Arial"/>
          <w:sz w:val="24"/>
          <w:szCs w:val="24"/>
          <w:lang w:val="fr-FR" w:eastAsia="fr-FR"/>
        </w:rPr>
        <w:t>pdf</w:t>
      </w:r>
      <w:proofErr w:type="spellEnd"/>
      <w:r w:rsidRPr="008574AB">
        <w:rPr>
          <w:rFonts w:eastAsia="Times New Roman" w:cs="Arial"/>
          <w:sz w:val="24"/>
          <w:szCs w:val="24"/>
          <w:lang w:val="fr-FR" w:eastAsia="fr-FR"/>
        </w:rPr>
        <w:t xml:space="preserve"> et .</w:t>
      </w:r>
      <w:proofErr w:type="spellStart"/>
      <w:r w:rsidRPr="008574AB">
        <w:rPr>
          <w:rFonts w:eastAsia="Times New Roman" w:cs="Arial"/>
          <w:sz w:val="24"/>
          <w:szCs w:val="24"/>
          <w:lang w:val="fr-FR" w:eastAsia="fr-FR"/>
        </w:rPr>
        <w:t>xls</w:t>
      </w:r>
      <w:proofErr w:type="spellEnd"/>
      <w:r w:rsidRPr="008574AB">
        <w:rPr>
          <w:rFonts w:eastAsia="Times New Roman" w:cs="Arial"/>
          <w:sz w:val="24"/>
          <w:szCs w:val="24"/>
          <w:lang w:val="fr-FR" w:eastAsia="fr-FR"/>
        </w:rPr>
        <w:t>, .</w:t>
      </w:r>
      <w:proofErr w:type="spellStart"/>
      <w:r w:rsidRPr="008574AB">
        <w:rPr>
          <w:rFonts w:eastAsia="Times New Roman" w:cs="Arial"/>
          <w:sz w:val="24"/>
          <w:szCs w:val="24"/>
          <w:lang w:val="fr-FR" w:eastAsia="fr-FR"/>
        </w:rPr>
        <w:t>dwg</w:t>
      </w:r>
      <w:proofErr w:type="spellEnd"/>
      <w:r w:rsidRPr="008574AB">
        <w:rPr>
          <w:rFonts w:eastAsia="Times New Roman" w:cs="Arial"/>
          <w:sz w:val="24"/>
          <w:szCs w:val="24"/>
          <w:lang w:val="fr-FR" w:eastAsia="fr-FR"/>
        </w:rPr>
        <w:t xml:space="preserve"> ou .</w:t>
      </w:r>
      <w:proofErr w:type="spellStart"/>
      <w:r w:rsidRPr="008574AB">
        <w:rPr>
          <w:rFonts w:eastAsia="Times New Roman" w:cs="Arial"/>
          <w:sz w:val="24"/>
          <w:szCs w:val="24"/>
          <w:lang w:val="fr-FR" w:eastAsia="fr-FR"/>
        </w:rPr>
        <w:t>dxf</w:t>
      </w:r>
      <w:proofErr w:type="spellEnd"/>
      <w:r w:rsidRPr="008574AB">
        <w:rPr>
          <w:rFonts w:eastAsia="Times New Roman" w:cs="Arial"/>
          <w:sz w:val="24"/>
          <w:szCs w:val="24"/>
          <w:lang w:val="fr-FR" w:eastAsia="fr-FR"/>
        </w:rPr>
        <w:t xml:space="preserve">). </w:t>
      </w:r>
    </w:p>
    <w:p w:rsidR="00C75772" w:rsidRPr="00C75772" w:rsidRDefault="00C75772" w:rsidP="00C75772">
      <w:pPr>
        <w:rPr>
          <w:lang w:val="fr-FR" w:eastAsia="fr-FR"/>
        </w:rPr>
      </w:pPr>
    </w:p>
    <w:p w:rsidR="00157CB3" w:rsidRPr="008574AB" w:rsidRDefault="009A5CC3" w:rsidP="000B17C4">
      <w:pPr>
        <w:pStyle w:val="Titre4"/>
        <w:spacing w:before="0" w:after="0"/>
        <w:jc w:val="both"/>
        <w:rPr>
          <w:rFonts w:asciiTheme="minorHAnsi" w:eastAsia="Times New Roman" w:hAnsiTheme="minorHAnsi"/>
          <w:lang w:val="fr-FR" w:eastAsia="fr-FR"/>
        </w:rPr>
      </w:pPr>
      <w:bookmarkStart w:id="82" w:name="_Toc466039277"/>
      <w:r>
        <w:rPr>
          <w:rFonts w:asciiTheme="minorHAnsi" w:eastAsia="Times New Roman" w:hAnsiTheme="minorHAnsi"/>
          <w:lang w:val="fr-FR" w:eastAsia="fr-FR"/>
        </w:rPr>
        <w:t>5</w:t>
      </w:r>
      <w:r w:rsidR="005D0212" w:rsidRPr="008574AB">
        <w:rPr>
          <w:rFonts w:asciiTheme="minorHAnsi" w:eastAsia="Times New Roman" w:hAnsiTheme="minorHAnsi"/>
          <w:lang w:val="fr-FR" w:eastAsia="fr-FR"/>
        </w:rPr>
        <w:t>.</w:t>
      </w:r>
      <w:r w:rsidR="00BB7A5D">
        <w:rPr>
          <w:rFonts w:asciiTheme="minorHAnsi" w:eastAsia="Times New Roman" w:hAnsiTheme="minorHAnsi"/>
          <w:lang w:val="fr-FR" w:eastAsia="fr-FR"/>
        </w:rPr>
        <w:t>2</w:t>
      </w:r>
      <w:r w:rsidR="005D0212" w:rsidRPr="008574AB">
        <w:rPr>
          <w:rFonts w:asciiTheme="minorHAnsi" w:eastAsia="Times New Roman" w:hAnsiTheme="minorHAnsi"/>
          <w:lang w:val="fr-FR" w:eastAsia="fr-FR"/>
        </w:rPr>
        <w:t>/</w:t>
      </w:r>
      <w:r w:rsidR="005D0212" w:rsidRPr="008574AB">
        <w:rPr>
          <w:rFonts w:asciiTheme="minorHAnsi" w:eastAsia="Times New Roman" w:hAnsiTheme="minorHAnsi"/>
          <w:lang w:val="fr-FR" w:eastAsia="fr-FR"/>
        </w:rPr>
        <w:tab/>
      </w:r>
      <w:r w:rsidR="00E426E7">
        <w:rPr>
          <w:rFonts w:asciiTheme="minorHAnsi" w:eastAsia="Times New Roman" w:hAnsiTheme="minorHAnsi"/>
          <w:lang w:val="fr-FR" w:eastAsia="fr-FR"/>
        </w:rPr>
        <w:t>DEUXIEME PHASE</w:t>
      </w:r>
      <w:r w:rsidR="00157CB3" w:rsidRPr="008574AB">
        <w:rPr>
          <w:rFonts w:asciiTheme="minorHAnsi" w:eastAsia="Times New Roman" w:hAnsiTheme="minorHAnsi"/>
          <w:lang w:val="fr-FR" w:eastAsia="fr-FR"/>
        </w:rPr>
        <w:t> : Mission d'</w:t>
      </w:r>
      <w:r w:rsidR="00AC6790">
        <w:rPr>
          <w:rFonts w:asciiTheme="minorHAnsi" w:eastAsia="Times New Roman" w:hAnsiTheme="minorHAnsi"/>
          <w:lang w:val="fr-FR" w:eastAsia="fr-FR"/>
        </w:rPr>
        <w:t>aide</w:t>
      </w:r>
      <w:r w:rsidR="00157CB3" w:rsidRPr="008574AB">
        <w:rPr>
          <w:rFonts w:asciiTheme="minorHAnsi" w:eastAsia="Times New Roman" w:hAnsiTheme="minorHAnsi"/>
          <w:lang w:val="fr-FR" w:eastAsia="fr-FR"/>
        </w:rPr>
        <w:t xml:space="preserve"> à la maitrise d’ouvrage</w:t>
      </w:r>
      <w:r w:rsidR="00DA21E2" w:rsidRPr="008574AB">
        <w:rPr>
          <w:rFonts w:asciiTheme="minorHAnsi" w:eastAsia="Times New Roman" w:hAnsiTheme="minorHAnsi"/>
          <w:lang w:val="fr-FR" w:eastAsia="fr-FR"/>
        </w:rPr>
        <w:t xml:space="preserve"> et </w:t>
      </w:r>
      <w:r w:rsidR="0093746B">
        <w:rPr>
          <w:rFonts w:asciiTheme="minorHAnsi" w:eastAsia="Times New Roman" w:hAnsiTheme="minorHAnsi"/>
          <w:lang w:val="fr-FR" w:eastAsia="fr-FR"/>
        </w:rPr>
        <w:t>de</w:t>
      </w:r>
      <w:r w:rsidR="00DA21E2" w:rsidRPr="008574AB">
        <w:rPr>
          <w:rFonts w:asciiTheme="minorHAnsi" w:eastAsia="Times New Roman" w:hAnsiTheme="minorHAnsi"/>
          <w:lang w:val="fr-FR" w:eastAsia="fr-FR"/>
        </w:rPr>
        <w:t xml:space="preserve"> conception des espaces publics</w:t>
      </w:r>
      <w:r w:rsidR="00F01BAB">
        <w:rPr>
          <w:rFonts w:asciiTheme="minorHAnsi" w:eastAsia="Times New Roman" w:hAnsiTheme="minorHAnsi"/>
          <w:lang w:val="fr-FR" w:eastAsia="fr-FR"/>
        </w:rPr>
        <w:t xml:space="preserve"> </w:t>
      </w:r>
      <w:r w:rsidR="00F01BAB">
        <w:rPr>
          <w:rFonts w:asciiTheme="minorHAnsi" w:hAnsiTheme="minorHAnsi"/>
          <w:szCs w:val="24"/>
        </w:rPr>
        <w:t>en ce compris les voiries  (options obligatoires).</w:t>
      </w:r>
      <w:bookmarkEnd w:id="82"/>
    </w:p>
    <w:p w:rsidR="00CA6199" w:rsidRPr="008574AB" w:rsidRDefault="00CA6199" w:rsidP="002A61CB">
      <w:pPr>
        <w:tabs>
          <w:tab w:val="left" w:pos="284"/>
        </w:tabs>
        <w:spacing w:after="0" w:line="240" w:lineRule="auto"/>
        <w:jc w:val="both"/>
        <w:rPr>
          <w:rFonts w:eastAsia="Times New Roman" w:cs="Arial"/>
          <w:sz w:val="24"/>
          <w:szCs w:val="24"/>
          <w:lang w:val="fr-FR" w:eastAsia="fr-FR"/>
        </w:rPr>
      </w:pPr>
    </w:p>
    <w:p w:rsidR="00CA6199" w:rsidRPr="008574AB" w:rsidRDefault="00BB7A5D" w:rsidP="002A61CB">
      <w:pPr>
        <w:spacing w:after="0"/>
        <w:jc w:val="both"/>
        <w:rPr>
          <w:rFonts w:eastAsia="Times New Roman"/>
          <w:b/>
          <w:sz w:val="24"/>
          <w:szCs w:val="24"/>
          <w:lang w:val="fr-FR" w:eastAsia="fr-FR"/>
        </w:rPr>
      </w:pPr>
      <w:r>
        <w:rPr>
          <w:rFonts w:eastAsia="Times New Roman"/>
          <w:b/>
          <w:sz w:val="24"/>
          <w:szCs w:val="24"/>
          <w:lang w:val="fr-FR" w:eastAsia="fr-FR"/>
        </w:rPr>
        <w:t>5</w:t>
      </w:r>
      <w:r w:rsidR="00CA6199" w:rsidRPr="008574AB">
        <w:rPr>
          <w:rFonts w:eastAsia="Times New Roman"/>
          <w:b/>
          <w:sz w:val="24"/>
          <w:szCs w:val="24"/>
          <w:lang w:val="fr-FR" w:eastAsia="fr-FR"/>
        </w:rPr>
        <w:t>.</w:t>
      </w:r>
      <w:r>
        <w:rPr>
          <w:rFonts w:eastAsia="Times New Roman"/>
          <w:b/>
          <w:sz w:val="24"/>
          <w:szCs w:val="24"/>
          <w:lang w:val="fr-FR" w:eastAsia="fr-FR"/>
        </w:rPr>
        <w:t>2</w:t>
      </w:r>
      <w:r w:rsidR="00CA6199" w:rsidRPr="008574AB">
        <w:rPr>
          <w:rFonts w:eastAsia="Times New Roman"/>
          <w:b/>
          <w:sz w:val="24"/>
          <w:szCs w:val="24"/>
          <w:lang w:val="fr-FR" w:eastAsia="fr-FR"/>
        </w:rPr>
        <w:t>.</w:t>
      </w:r>
      <w:r w:rsidR="00350EFE">
        <w:rPr>
          <w:rFonts w:eastAsia="Times New Roman"/>
          <w:b/>
          <w:sz w:val="24"/>
          <w:szCs w:val="24"/>
          <w:lang w:val="fr-FR" w:eastAsia="fr-FR"/>
        </w:rPr>
        <w:t>1</w:t>
      </w:r>
      <w:r w:rsidR="00CA6199" w:rsidRPr="008574AB">
        <w:rPr>
          <w:rFonts w:eastAsia="Times New Roman"/>
          <w:b/>
          <w:sz w:val="24"/>
          <w:szCs w:val="24"/>
          <w:lang w:val="fr-FR" w:eastAsia="fr-FR"/>
        </w:rPr>
        <w:t xml:space="preserve">/ </w:t>
      </w:r>
      <w:r w:rsidR="00AC6790" w:rsidRPr="00AC6790">
        <w:rPr>
          <w:rFonts w:eastAsia="Times New Roman"/>
          <w:b/>
          <w:sz w:val="24"/>
          <w:szCs w:val="24"/>
          <w:lang w:val="fr-FR" w:eastAsia="fr-FR"/>
        </w:rPr>
        <w:t xml:space="preserve">Mission d'aide à la maitrise </w:t>
      </w:r>
      <w:r w:rsidR="00CA6199" w:rsidRPr="008574AB">
        <w:rPr>
          <w:rFonts w:eastAsia="Times New Roman"/>
          <w:b/>
          <w:sz w:val="24"/>
          <w:szCs w:val="24"/>
          <w:lang w:val="fr-FR" w:eastAsia="fr-FR"/>
        </w:rPr>
        <w:t xml:space="preserve">d’ouvrage </w:t>
      </w:r>
      <w:r w:rsidR="007F6F6F">
        <w:rPr>
          <w:rFonts w:eastAsia="Times New Roman"/>
          <w:b/>
          <w:sz w:val="24"/>
          <w:szCs w:val="24"/>
          <w:lang w:val="fr-FR" w:eastAsia="fr-FR"/>
        </w:rPr>
        <w:t xml:space="preserve">(option obligatoire </w:t>
      </w:r>
      <w:r w:rsidR="00350EFE">
        <w:rPr>
          <w:rFonts w:eastAsia="Times New Roman"/>
          <w:b/>
          <w:sz w:val="24"/>
          <w:szCs w:val="24"/>
          <w:lang w:val="fr-FR" w:eastAsia="fr-FR"/>
        </w:rPr>
        <w:t>n°</w:t>
      </w:r>
      <w:r w:rsidR="007F6F6F">
        <w:rPr>
          <w:rFonts w:eastAsia="Times New Roman"/>
          <w:b/>
          <w:sz w:val="24"/>
          <w:szCs w:val="24"/>
          <w:lang w:val="fr-FR" w:eastAsia="fr-FR"/>
        </w:rPr>
        <w:t>1)</w:t>
      </w:r>
    </w:p>
    <w:p w:rsidR="00CA6199" w:rsidRPr="008574AB" w:rsidRDefault="00CA6199" w:rsidP="002A61CB">
      <w:pPr>
        <w:autoSpaceDE w:val="0"/>
        <w:autoSpaceDN w:val="0"/>
        <w:adjustRightInd w:val="0"/>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A tous les stades du premier contrat d’exécution, l’adjudicataire apportera son concours et assistera le pouvoir adjudicateur dans la communication et la concertation avec le public, les professionnels, les élus, les associations… </w:t>
      </w:r>
    </w:p>
    <w:p w:rsidR="000B17C4" w:rsidRDefault="000B17C4" w:rsidP="002A61CB">
      <w:pPr>
        <w:autoSpaceDE w:val="0"/>
        <w:autoSpaceDN w:val="0"/>
        <w:adjustRightInd w:val="0"/>
        <w:spacing w:after="0" w:line="240" w:lineRule="auto"/>
        <w:jc w:val="both"/>
        <w:rPr>
          <w:rFonts w:eastAsia="Times New Roman" w:cs="Arial"/>
          <w:sz w:val="24"/>
          <w:szCs w:val="24"/>
          <w:lang w:val="fr-FR" w:eastAsia="fr-FR"/>
        </w:rPr>
      </w:pPr>
    </w:p>
    <w:p w:rsidR="00C75772" w:rsidRPr="008574AB" w:rsidRDefault="00C75772" w:rsidP="002A61CB">
      <w:pPr>
        <w:autoSpaceDE w:val="0"/>
        <w:autoSpaceDN w:val="0"/>
        <w:adjustRightInd w:val="0"/>
        <w:spacing w:after="0" w:line="240" w:lineRule="auto"/>
        <w:jc w:val="both"/>
        <w:rPr>
          <w:rFonts w:eastAsia="Times New Roman" w:cs="Arial"/>
          <w:sz w:val="24"/>
          <w:szCs w:val="24"/>
          <w:lang w:val="fr-FR" w:eastAsia="fr-FR"/>
        </w:rPr>
      </w:pPr>
    </w:p>
    <w:p w:rsidR="00CA6199" w:rsidRPr="008574AB" w:rsidRDefault="00CA6199" w:rsidP="002A61CB">
      <w:pPr>
        <w:autoSpaceDE w:val="0"/>
        <w:autoSpaceDN w:val="0"/>
        <w:adjustRightInd w:val="0"/>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Cette </w:t>
      </w:r>
      <w:r w:rsidR="00AC6790">
        <w:rPr>
          <w:rFonts w:eastAsia="Times New Roman" w:cs="Arial"/>
          <w:sz w:val="24"/>
          <w:szCs w:val="24"/>
          <w:lang w:val="fr-FR" w:eastAsia="fr-FR"/>
        </w:rPr>
        <w:t>aide</w:t>
      </w:r>
      <w:r w:rsidRPr="008574AB">
        <w:rPr>
          <w:rFonts w:eastAsia="Times New Roman" w:cs="Arial"/>
          <w:sz w:val="24"/>
          <w:szCs w:val="24"/>
          <w:lang w:val="fr-FR" w:eastAsia="fr-FR"/>
        </w:rPr>
        <w:t xml:space="preserve"> se fait : </w:t>
      </w:r>
    </w:p>
    <w:p w:rsidR="00CA6199" w:rsidRPr="008574AB" w:rsidRDefault="00CA6199" w:rsidP="00452666">
      <w:pPr>
        <w:pStyle w:val="Paragraphedeliste"/>
        <w:numPr>
          <w:ilvl w:val="0"/>
          <w:numId w:val="21"/>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Dans la préparation des réunions ; </w:t>
      </w:r>
    </w:p>
    <w:p w:rsidR="00CA6199" w:rsidRPr="008574AB" w:rsidRDefault="00CA6199" w:rsidP="00452666">
      <w:pPr>
        <w:pStyle w:val="Paragraphedeliste"/>
        <w:numPr>
          <w:ilvl w:val="0"/>
          <w:numId w:val="21"/>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 xml:space="preserve">Dans la préparation des supports de communication : sur la base des documents élaborés lors de ses différentes missions, le maître d’œuvre prépare les supports adaptés pour faciliter le débat ; </w:t>
      </w:r>
    </w:p>
    <w:p w:rsidR="00CA6199" w:rsidRPr="008574AB" w:rsidRDefault="00CA6199" w:rsidP="00452666">
      <w:pPr>
        <w:pStyle w:val="Paragraphedeliste"/>
        <w:numPr>
          <w:ilvl w:val="0"/>
          <w:numId w:val="21"/>
        </w:numPr>
        <w:autoSpaceDE w:val="0"/>
        <w:autoSpaceDN w:val="0"/>
        <w:adjustRightInd w:val="0"/>
        <w:jc w:val="both"/>
        <w:rPr>
          <w:rFonts w:asciiTheme="minorHAnsi" w:hAnsiTheme="minorHAnsi"/>
          <w:sz w:val="24"/>
          <w:szCs w:val="24"/>
        </w:rPr>
      </w:pPr>
      <w:r w:rsidRPr="008574AB">
        <w:rPr>
          <w:rFonts w:asciiTheme="minorHAnsi" w:hAnsiTheme="minorHAnsi"/>
          <w:sz w:val="24"/>
          <w:szCs w:val="24"/>
        </w:rPr>
        <w:t>Dans le déroulement de la réunion : interventions pour présenter le projet, répondre aux questions.</w:t>
      </w:r>
    </w:p>
    <w:p w:rsidR="008E42A4" w:rsidRPr="008574AB" w:rsidRDefault="008E42A4" w:rsidP="002A61CB">
      <w:pPr>
        <w:spacing w:after="0" w:line="240" w:lineRule="auto"/>
        <w:jc w:val="both"/>
        <w:rPr>
          <w:rFonts w:eastAsia="Times New Roman" w:cs="Arial"/>
          <w:spacing w:val="-3"/>
          <w:sz w:val="24"/>
          <w:szCs w:val="24"/>
          <w:lang w:val="fr-FR" w:eastAsia="fr-FR"/>
        </w:rPr>
      </w:pPr>
    </w:p>
    <w:p w:rsidR="00584C3D" w:rsidRPr="008574AB" w:rsidRDefault="00BB7A5D" w:rsidP="002A61CB">
      <w:pPr>
        <w:spacing w:after="0" w:line="240" w:lineRule="auto"/>
        <w:jc w:val="both"/>
        <w:rPr>
          <w:rFonts w:eastAsia="Times New Roman"/>
          <w:b/>
          <w:sz w:val="24"/>
          <w:szCs w:val="24"/>
          <w:lang w:val="fr-FR" w:eastAsia="fr-FR"/>
        </w:rPr>
      </w:pPr>
      <w:r>
        <w:rPr>
          <w:rFonts w:eastAsia="Times New Roman"/>
          <w:b/>
          <w:sz w:val="24"/>
          <w:szCs w:val="24"/>
          <w:lang w:val="fr-FR" w:eastAsia="fr-FR"/>
        </w:rPr>
        <w:lastRenderedPageBreak/>
        <w:t>5</w:t>
      </w:r>
      <w:r w:rsidR="00DA21E2" w:rsidRPr="008574AB">
        <w:rPr>
          <w:rFonts w:eastAsia="Times New Roman"/>
          <w:b/>
          <w:sz w:val="24"/>
          <w:szCs w:val="24"/>
          <w:lang w:val="fr-FR" w:eastAsia="fr-FR"/>
        </w:rPr>
        <w:t>.</w:t>
      </w:r>
      <w:r>
        <w:rPr>
          <w:rFonts w:eastAsia="Times New Roman"/>
          <w:b/>
          <w:sz w:val="24"/>
          <w:szCs w:val="24"/>
          <w:lang w:val="fr-FR" w:eastAsia="fr-FR"/>
        </w:rPr>
        <w:t>2</w:t>
      </w:r>
      <w:r w:rsidR="00DA21E2" w:rsidRPr="008574AB">
        <w:rPr>
          <w:rFonts w:eastAsia="Times New Roman"/>
          <w:b/>
          <w:sz w:val="24"/>
          <w:szCs w:val="24"/>
          <w:lang w:val="fr-FR" w:eastAsia="fr-FR"/>
        </w:rPr>
        <w:t>.</w:t>
      </w:r>
      <w:r w:rsidR="00350EFE">
        <w:rPr>
          <w:rFonts w:eastAsia="Times New Roman"/>
          <w:b/>
          <w:sz w:val="24"/>
          <w:szCs w:val="24"/>
          <w:lang w:val="fr-FR" w:eastAsia="fr-FR"/>
        </w:rPr>
        <w:t>2</w:t>
      </w:r>
      <w:r w:rsidR="00DA21E2" w:rsidRPr="008574AB">
        <w:rPr>
          <w:rFonts w:eastAsia="Times New Roman"/>
          <w:b/>
          <w:sz w:val="24"/>
          <w:szCs w:val="24"/>
          <w:lang w:val="fr-FR" w:eastAsia="fr-FR"/>
        </w:rPr>
        <w:t>/ Conception des espaces publics</w:t>
      </w:r>
      <w:r w:rsidR="008F32F8">
        <w:rPr>
          <w:rFonts w:eastAsia="Times New Roman"/>
          <w:b/>
          <w:sz w:val="24"/>
          <w:szCs w:val="24"/>
          <w:lang w:val="fr-FR" w:eastAsia="fr-FR"/>
        </w:rPr>
        <w:t xml:space="preserve"> </w:t>
      </w:r>
      <w:r w:rsidR="00F01BAB" w:rsidRPr="00F01BAB">
        <w:rPr>
          <w:rFonts w:eastAsia="Times New Roman"/>
          <w:b/>
          <w:sz w:val="24"/>
          <w:szCs w:val="24"/>
          <w:lang w:val="fr-FR" w:eastAsia="fr-FR"/>
        </w:rPr>
        <w:t xml:space="preserve">en ce compris les voiries  </w:t>
      </w:r>
      <w:r w:rsidR="008F32F8">
        <w:rPr>
          <w:rFonts w:eastAsia="Times New Roman"/>
          <w:b/>
          <w:sz w:val="24"/>
          <w:szCs w:val="24"/>
          <w:lang w:val="fr-FR" w:eastAsia="fr-FR"/>
        </w:rPr>
        <w:t>(option obligatoire n°2)</w:t>
      </w:r>
    </w:p>
    <w:p w:rsidR="001D4C61" w:rsidRPr="008574AB" w:rsidRDefault="001D4C61" w:rsidP="002A61CB">
      <w:pPr>
        <w:spacing w:after="0" w:line="240" w:lineRule="auto"/>
        <w:jc w:val="both"/>
        <w:rPr>
          <w:rFonts w:eastAsia="Times New Roman"/>
          <w:b/>
          <w:sz w:val="24"/>
          <w:szCs w:val="24"/>
          <w:lang w:val="fr-FR" w:eastAsia="fr-FR"/>
        </w:rPr>
      </w:pPr>
    </w:p>
    <w:p w:rsidR="001D4C61" w:rsidRPr="008574AB" w:rsidRDefault="001D4C61" w:rsidP="002A61CB">
      <w:pPr>
        <w:autoSpaceDE w:val="0"/>
        <w:autoSpaceDN w:val="0"/>
        <w:adjustRightInd w:val="0"/>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Il est souhaité lancer un projet global d’aménagement des espaces publics du site.</w:t>
      </w:r>
    </w:p>
    <w:p w:rsidR="001D4C61" w:rsidRDefault="001D4C61" w:rsidP="002A61CB">
      <w:pPr>
        <w:autoSpaceDE w:val="0"/>
        <w:autoSpaceDN w:val="0"/>
        <w:adjustRightInd w:val="0"/>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La mission consiste à créer les conditions pour garantir la qualité de ces aménagements et leur rapport réussi avec le bâti.</w:t>
      </w:r>
    </w:p>
    <w:p w:rsidR="001D4C61" w:rsidRPr="008574AB" w:rsidRDefault="001D4C61" w:rsidP="002A61CB">
      <w:pPr>
        <w:autoSpaceDE w:val="0"/>
        <w:autoSpaceDN w:val="0"/>
        <w:adjustRightInd w:val="0"/>
        <w:spacing w:after="0" w:line="240" w:lineRule="auto"/>
        <w:jc w:val="both"/>
        <w:rPr>
          <w:rFonts w:eastAsia="Times New Roman" w:cs="Arial"/>
          <w:sz w:val="24"/>
          <w:szCs w:val="24"/>
          <w:lang w:val="fr-FR" w:eastAsia="fr-FR"/>
        </w:rPr>
      </w:pPr>
    </w:p>
    <w:p w:rsidR="008C3160" w:rsidRPr="008574AB" w:rsidRDefault="004D2699" w:rsidP="002A61CB">
      <w:pPr>
        <w:pStyle w:val="Titre4"/>
        <w:spacing w:before="0" w:after="0"/>
        <w:jc w:val="both"/>
        <w:rPr>
          <w:rFonts w:asciiTheme="minorHAnsi" w:eastAsia="Times New Roman" w:hAnsiTheme="minorHAnsi"/>
          <w:lang w:val="fr-FR" w:eastAsia="fr-FR"/>
        </w:rPr>
      </w:pPr>
      <w:bookmarkStart w:id="83" w:name="_Toc466039278"/>
      <w:r>
        <w:rPr>
          <w:rFonts w:asciiTheme="minorHAnsi" w:eastAsia="Times New Roman" w:hAnsiTheme="minorHAnsi"/>
          <w:lang w:val="fr-FR" w:eastAsia="fr-FR"/>
        </w:rPr>
        <w:t>5</w:t>
      </w:r>
      <w:r w:rsidR="008C3160" w:rsidRPr="008574AB">
        <w:rPr>
          <w:rFonts w:asciiTheme="minorHAnsi" w:eastAsia="Times New Roman" w:hAnsiTheme="minorHAnsi"/>
          <w:lang w:val="fr-FR" w:eastAsia="fr-FR"/>
        </w:rPr>
        <w:t>.</w:t>
      </w:r>
      <w:r>
        <w:rPr>
          <w:rFonts w:asciiTheme="minorHAnsi" w:eastAsia="Times New Roman" w:hAnsiTheme="minorHAnsi"/>
          <w:lang w:val="fr-FR" w:eastAsia="fr-FR"/>
        </w:rPr>
        <w:t>3</w:t>
      </w:r>
      <w:r w:rsidR="008C3160" w:rsidRPr="008574AB">
        <w:rPr>
          <w:rFonts w:asciiTheme="minorHAnsi" w:eastAsia="Times New Roman" w:hAnsiTheme="minorHAnsi"/>
          <w:lang w:val="fr-FR" w:eastAsia="fr-FR"/>
        </w:rPr>
        <w:t>/ Prestations complémentaires</w:t>
      </w:r>
      <w:bookmarkEnd w:id="83"/>
      <w:r w:rsidR="008C3160" w:rsidRPr="008574AB">
        <w:rPr>
          <w:rFonts w:asciiTheme="minorHAnsi" w:eastAsia="Times New Roman" w:hAnsiTheme="minorHAnsi"/>
          <w:lang w:val="fr-FR" w:eastAsia="fr-FR"/>
        </w:rPr>
        <w:t xml:space="preserve"> </w:t>
      </w:r>
    </w:p>
    <w:p w:rsidR="008C3160" w:rsidRPr="008574AB" w:rsidRDefault="008C3160" w:rsidP="002A61CB">
      <w:pPr>
        <w:widowControl w:val="0"/>
        <w:suppressAutoHyphens/>
        <w:spacing w:after="0" w:line="240" w:lineRule="auto"/>
        <w:jc w:val="both"/>
        <w:rPr>
          <w:rFonts w:eastAsia="Bitstream Vera Sans" w:cs="Lucidasans"/>
          <w:sz w:val="20"/>
          <w:szCs w:val="20"/>
          <w:lang w:val="fr-FR" w:eastAsia="fr-FR" w:bidi="fr-FR"/>
        </w:rPr>
      </w:pPr>
    </w:p>
    <w:p w:rsidR="008C3160" w:rsidRPr="008574AB" w:rsidRDefault="008C3160" w:rsidP="002A61CB">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Cette mission consiste dans des prestations non reprises ci-dessus mais dont le prestataire de services, au vu de son expérience, estime qu’elles sont nécessaires dans le cadre de sa mission et qu’il s’engage à effectuer sans supplément de prix. </w:t>
      </w:r>
    </w:p>
    <w:p w:rsidR="008C3160" w:rsidRPr="008574AB" w:rsidRDefault="008C3160" w:rsidP="002A61CB">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En dehors des réunions du Comité d</w:t>
      </w:r>
      <w:r w:rsidR="00DA21E2" w:rsidRPr="008574AB">
        <w:rPr>
          <w:rFonts w:eastAsia="Times New Roman" w:cs="Arial"/>
          <w:sz w:val="24"/>
          <w:szCs w:val="24"/>
          <w:lang w:val="fr-FR" w:eastAsia="fr-FR"/>
        </w:rPr>
        <w:t>e Pilotage</w:t>
      </w:r>
      <w:r w:rsidRPr="008574AB">
        <w:rPr>
          <w:rFonts w:eastAsia="Times New Roman" w:cs="Arial"/>
          <w:sz w:val="24"/>
          <w:szCs w:val="24"/>
          <w:lang w:val="fr-FR" w:eastAsia="fr-FR"/>
        </w:rPr>
        <w:t xml:space="preserve">, des réunions de travail sont organisées en cas de nécessité et au moins tous les 15 jours afin de discuter de la progression de la mission ainsi que des réorientations éventuelles, d'approuver des textes et visuels et de prendre toutes les décisions utiles. Des spécialistes pourront être conviés à ces réunions de travail en tant qu’experts pour apporter leur éclairage et leur analyse sur les points débattus.  </w:t>
      </w:r>
    </w:p>
    <w:p w:rsidR="001D4C61" w:rsidRPr="008574AB" w:rsidRDefault="001D4C61" w:rsidP="002A61CB">
      <w:pPr>
        <w:widowControl w:val="0"/>
        <w:suppressAutoHyphens/>
        <w:spacing w:after="0" w:line="240" w:lineRule="auto"/>
        <w:jc w:val="both"/>
        <w:rPr>
          <w:rFonts w:eastAsia="Times New Roman" w:cs="Arial"/>
          <w:sz w:val="24"/>
          <w:szCs w:val="24"/>
          <w:lang w:val="fr-FR" w:eastAsia="fr-FR"/>
        </w:rPr>
      </w:pPr>
    </w:p>
    <w:p w:rsidR="008C3160" w:rsidRPr="008574AB" w:rsidRDefault="008C3160" w:rsidP="002A61CB">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La coordination du secrétariat de ces réunions de travail est assurée par le soumissionnaire.  </w:t>
      </w:r>
    </w:p>
    <w:p w:rsidR="008C3160" w:rsidRPr="008574AB" w:rsidRDefault="008C3160" w:rsidP="002A61CB">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 maître de l'ouvrage peut en outre demander l'organisation d'autres concertations à chaque fois qu'ils en éprouvent la nécessité.  </w:t>
      </w:r>
    </w:p>
    <w:p w:rsidR="001D4C61" w:rsidRPr="008574AB" w:rsidRDefault="001D4C61" w:rsidP="002A61CB">
      <w:pPr>
        <w:widowControl w:val="0"/>
        <w:suppressAutoHyphens/>
        <w:spacing w:after="0" w:line="240" w:lineRule="auto"/>
        <w:jc w:val="both"/>
        <w:rPr>
          <w:rFonts w:eastAsia="Times New Roman" w:cs="Arial"/>
          <w:sz w:val="24"/>
          <w:szCs w:val="24"/>
          <w:lang w:val="fr-FR" w:eastAsia="fr-FR"/>
        </w:rPr>
      </w:pPr>
    </w:p>
    <w:p w:rsidR="008C3160" w:rsidRPr="008574AB" w:rsidRDefault="008C3160" w:rsidP="002A61CB">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 xml:space="preserve">Le maître d'ouvrage aura accès à tout moment aux documents mis au point par le soumissionnaire. </w:t>
      </w:r>
    </w:p>
    <w:p w:rsidR="001C059F" w:rsidRDefault="008C3160" w:rsidP="002A61CB">
      <w:pPr>
        <w:widowControl w:val="0"/>
        <w:suppressAutoHyphens/>
        <w:spacing w:after="0" w:line="240" w:lineRule="auto"/>
        <w:jc w:val="both"/>
        <w:rPr>
          <w:rFonts w:eastAsia="Times New Roman" w:cs="Arial"/>
          <w:sz w:val="24"/>
          <w:szCs w:val="24"/>
          <w:lang w:val="fr-FR" w:eastAsia="fr-FR"/>
        </w:rPr>
      </w:pPr>
      <w:r w:rsidRPr="008574AB">
        <w:rPr>
          <w:rFonts w:eastAsia="Times New Roman" w:cs="Arial"/>
          <w:sz w:val="24"/>
          <w:szCs w:val="24"/>
          <w:lang w:val="fr-FR" w:eastAsia="fr-FR"/>
        </w:rPr>
        <w:t>A la demande de l’attributaire, le maître d'ouvrage interviendra auprès de toute partie concernée pour obtenir des renseignements ou des documents nécessa</w:t>
      </w:r>
      <w:r w:rsidR="00A615FB">
        <w:rPr>
          <w:rFonts w:eastAsia="Times New Roman" w:cs="Arial"/>
          <w:sz w:val="24"/>
          <w:szCs w:val="24"/>
          <w:lang w:val="fr-FR" w:eastAsia="fr-FR"/>
        </w:rPr>
        <w:t xml:space="preserve">ires à l'exécution du marché. </w:t>
      </w:r>
    </w:p>
    <w:p w:rsidR="001C059F" w:rsidRDefault="001C059F" w:rsidP="002A61CB">
      <w:pPr>
        <w:widowControl w:val="0"/>
        <w:suppressAutoHyphens/>
        <w:spacing w:after="0" w:line="240" w:lineRule="auto"/>
        <w:jc w:val="both"/>
        <w:rPr>
          <w:rFonts w:eastAsia="Times New Roman" w:cs="Arial"/>
          <w:sz w:val="24"/>
          <w:szCs w:val="24"/>
          <w:lang w:val="fr-FR" w:eastAsia="fr-FR"/>
        </w:rPr>
      </w:pPr>
    </w:p>
    <w:p w:rsidR="001C059F" w:rsidRDefault="001C059F" w:rsidP="002A61CB">
      <w:pPr>
        <w:widowControl w:val="0"/>
        <w:suppressAutoHyphens/>
        <w:spacing w:after="0" w:line="240" w:lineRule="auto"/>
        <w:jc w:val="both"/>
        <w:rPr>
          <w:rFonts w:eastAsia="Times New Roman" w:cs="Arial"/>
          <w:sz w:val="24"/>
          <w:szCs w:val="24"/>
          <w:lang w:val="fr-FR" w:eastAsia="fr-FR"/>
        </w:rPr>
      </w:pPr>
    </w:p>
    <w:p w:rsidR="001C059F" w:rsidRDefault="001C059F" w:rsidP="002A61CB">
      <w:pPr>
        <w:widowControl w:val="0"/>
        <w:suppressAutoHyphens/>
        <w:spacing w:after="0" w:line="240" w:lineRule="auto"/>
        <w:jc w:val="both"/>
        <w:rPr>
          <w:rFonts w:eastAsia="Times New Roman" w:cs="Arial"/>
          <w:sz w:val="24"/>
          <w:szCs w:val="24"/>
          <w:lang w:val="fr-FR" w:eastAsia="fr-FR"/>
        </w:rPr>
      </w:pPr>
    </w:p>
    <w:p w:rsidR="001C059F" w:rsidRPr="008574AB" w:rsidRDefault="001C059F" w:rsidP="001C059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84" w:name="_Toc466039279"/>
      <w:r w:rsidRPr="008574AB">
        <w:rPr>
          <w:rFonts w:asciiTheme="minorHAnsi" w:eastAsia="Times New Roman" w:hAnsiTheme="minorHAnsi"/>
          <w:lang w:val="fr-FR" w:eastAsia="fr-FR"/>
        </w:rPr>
        <w:lastRenderedPageBreak/>
        <w:t>A</w:t>
      </w:r>
      <w:r>
        <w:rPr>
          <w:rFonts w:asciiTheme="minorHAnsi" w:eastAsia="Times New Roman" w:hAnsiTheme="minorHAnsi"/>
          <w:lang w:val="fr-FR" w:eastAsia="fr-FR"/>
        </w:rPr>
        <w:t>NNEXE 2</w:t>
      </w:r>
      <w:bookmarkEnd w:id="84"/>
    </w:p>
    <w:p w:rsidR="001C059F" w:rsidRDefault="001C059F" w:rsidP="002A61CB">
      <w:pPr>
        <w:widowControl w:val="0"/>
        <w:suppressAutoHyphens/>
        <w:spacing w:after="0" w:line="240" w:lineRule="auto"/>
        <w:jc w:val="both"/>
        <w:rPr>
          <w:rFonts w:eastAsia="Times New Roman" w:cs="Arial"/>
          <w:sz w:val="24"/>
          <w:szCs w:val="24"/>
          <w:lang w:val="fr-FR" w:eastAsia="fr-FR"/>
        </w:rPr>
      </w:pPr>
    </w:p>
    <w:p w:rsidR="001C059F" w:rsidRDefault="001C059F" w:rsidP="001C059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85" w:name="_Toc466039280"/>
      <w:r w:rsidRPr="008574AB">
        <w:rPr>
          <w:rFonts w:asciiTheme="minorHAnsi" w:eastAsia="Times New Roman" w:hAnsiTheme="minorHAnsi"/>
          <w:lang w:val="fr-FR" w:eastAsia="fr-FR"/>
        </w:rPr>
        <w:lastRenderedPageBreak/>
        <w:t>ANNEXE</w:t>
      </w:r>
      <w:r>
        <w:rPr>
          <w:rFonts w:asciiTheme="minorHAnsi" w:eastAsia="Times New Roman" w:hAnsiTheme="minorHAnsi"/>
          <w:lang w:val="fr-FR" w:eastAsia="fr-FR"/>
        </w:rPr>
        <w:t xml:space="preserve"> 3</w:t>
      </w:r>
      <w:bookmarkEnd w:id="85"/>
    </w:p>
    <w:p w:rsidR="001C059F" w:rsidRDefault="001C059F" w:rsidP="001C059F">
      <w:pPr>
        <w:rPr>
          <w:lang w:val="fr-FR" w:eastAsia="fr-FR"/>
        </w:rPr>
      </w:pPr>
    </w:p>
    <w:p w:rsidR="001C059F" w:rsidRDefault="001C059F" w:rsidP="001C059F">
      <w:pPr>
        <w:rPr>
          <w:lang w:val="fr-FR" w:eastAsia="fr-FR"/>
        </w:rPr>
      </w:pPr>
    </w:p>
    <w:p w:rsidR="001C059F" w:rsidRDefault="001C059F" w:rsidP="001C059F">
      <w:pPr>
        <w:rPr>
          <w:lang w:val="fr-FR" w:eastAsia="fr-FR"/>
        </w:rPr>
      </w:pPr>
    </w:p>
    <w:p w:rsidR="001C059F" w:rsidRPr="008574AB" w:rsidRDefault="001C059F" w:rsidP="001C059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86" w:name="_Toc466039281"/>
      <w:r w:rsidRPr="008574AB">
        <w:rPr>
          <w:rFonts w:asciiTheme="minorHAnsi" w:eastAsia="Times New Roman" w:hAnsiTheme="minorHAnsi"/>
          <w:lang w:val="fr-FR" w:eastAsia="fr-FR"/>
        </w:rPr>
        <w:lastRenderedPageBreak/>
        <w:t>A</w:t>
      </w:r>
      <w:r>
        <w:rPr>
          <w:rFonts w:asciiTheme="minorHAnsi" w:eastAsia="Times New Roman" w:hAnsiTheme="minorHAnsi"/>
          <w:lang w:val="fr-FR" w:eastAsia="fr-FR"/>
        </w:rPr>
        <w:t>NNEXE 4</w:t>
      </w:r>
      <w:bookmarkEnd w:id="86"/>
    </w:p>
    <w:p w:rsidR="001C059F" w:rsidRDefault="001C059F" w:rsidP="001C059F">
      <w:pPr>
        <w:rPr>
          <w:lang w:val="fr-FR" w:eastAsia="fr-FR"/>
        </w:rPr>
      </w:pPr>
    </w:p>
    <w:p w:rsidR="001C059F" w:rsidRDefault="001C059F" w:rsidP="001C059F">
      <w:pPr>
        <w:rPr>
          <w:lang w:val="fr-FR" w:eastAsia="fr-FR"/>
        </w:rPr>
      </w:pPr>
    </w:p>
    <w:p w:rsidR="001C059F" w:rsidRPr="008574AB" w:rsidRDefault="001C059F" w:rsidP="001C059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87" w:name="_Toc466039282"/>
      <w:r w:rsidRPr="008574AB">
        <w:rPr>
          <w:rFonts w:asciiTheme="minorHAnsi" w:eastAsia="Times New Roman" w:hAnsiTheme="minorHAnsi"/>
          <w:lang w:val="fr-FR" w:eastAsia="fr-FR"/>
        </w:rPr>
        <w:lastRenderedPageBreak/>
        <w:t>A</w:t>
      </w:r>
      <w:r>
        <w:rPr>
          <w:rFonts w:asciiTheme="minorHAnsi" w:eastAsia="Times New Roman" w:hAnsiTheme="minorHAnsi"/>
          <w:lang w:val="fr-FR" w:eastAsia="fr-FR"/>
        </w:rPr>
        <w:t>NNEXE 5</w:t>
      </w:r>
      <w:bookmarkEnd w:id="87"/>
    </w:p>
    <w:p w:rsidR="001C059F" w:rsidRDefault="001C059F" w:rsidP="001C059F">
      <w:pPr>
        <w:rPr>
          <w:lang w:val="fr-FR" w:eastAsia="fr-FR"/>
        </w:rPr>
      </w:pPr>
    </w:p>
    <w:p w:rsidR="001C059F" w:rsidRDefault="001C059F" w:rsidP="001C059F">
      <w:pPr>
        <w:rPr>
          <w:lang w:val="fr-FR" w:eastAsia="fr-FR"/>
        </w:rPr>
      </w:pPr>
    </w:p>
    <w:p w:rsidR="001C059F" w:rsidRPr="008574AB" w:rsidRDefault="001C059F" w:rsidP="001C059F">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88" w:name="_Toc466039283"/>
      <w:r w:rsidRPr="008574AB">
        <w:rPr>
          <w:rFonts w:asciiTheme="minorHAnsi" w:eastAsia="Times New Roman" w:hAnsiTheme="minorHAnsi"/>
          <w:lang w:val="fr-FR" w:eastAsia="fr-FR"/>
        </w:rPr>
        <w:lastRenderedPageBreak/>
        <w:t>A</w:t>
      </w:r>
      <w:r>
        <w:rPr>
          <w:rFonts w:asciiTheme="minorHAnsi" w:eastAsia="Times New Roman" w:hAnsiTheme="minorHAnsi"/>
          <w:lang w:val="fr-FR" w:eastAsia="fr-FR"/>
        </w:rPr>
        <w:t>NNEXE 6</w:t>
      </w:r>
      <w:bookmarkEnd w:id="88"/>
    </w:p>
    <w:p w:rsidR="001C059F" w:rsidRPr="001C059F" w:rsidRDefault="001C059F" w:rsidP="001C059F">
      <w:pPr>
        <w:rPr>
          <w:lang w:val="fr-FR" w:eastAsia="fr-FR"/>
        </w:rPr>
      </w:pPr>
    </w:p>
    <w:p w:rsidR="001C059F" w:rsidRDefault="001C059F" w:rsidP="002A61CB">
      <w:pPr>
        <w:widowControl w:val="0"/>
        <w:suppressAutoHyphens/>
        <w:spacing w:after="0" w:line="240" w:lineRule="auto"/>
        <w:jc w:val="both"/>
        <w:rPr>
          <w:rFonts w:eastAsia="Times New Roman" w:cs="Arial"/>
          <w:sz w:val="24"/>
          <w:szCs w:val="24"/>
          <w:lang w:val="fr-FR" w:eastAsia="fr-FR"/>
        </w:rPr>
      </w:pPr>
    </w:p>
    <w:p w:rsidR="00AC6790" w:rsidRDefault="00AC6790" w:rsidP="002A61CB">
      <w:pPr>
        <w:widowControl w:val="0"/>
        <w:suppressAutoHyphens/>
        <w:spacing w:after="0" w:line="240" w:lineRule="auto"/>
        <w:jc w:val="both"/>
        <w:rPr>
          <w:rFonts w:eastAsia="Times New Roman" w:cs="Arial"/>
          <w:sz w:val="24"/>
          <w:szCs w:val="24"/>
          <w:lang w:val="fr-FR" w:eastAsia="fr-FR"/>
        </w:rPr>
      </w:pPr>
    </w:p>
    <w:p w:rsidR="00AC6790" w:rsidRDefault="00AC6790" w:rsidP="002A61CB">
      <w:pPr>
        <w:widowControl w:val="0"/>
        <w:suppressAutoHyphens/>
        <w:spacing w:after="0" w:line="240" w:lineRule="auto"/>
        <w:jc w:val="both"/>
        <w:rPr>
          <w:rFonts w:eastAsia="Times New Roman" w:cs="Arial"/>
          <w:sz w:val="24"/>
          <w:szCs w:val="24"/>
          <w:lang w:val="fr-FR" w:eastAsia="fr-FR"/>
        </w:rPr>
      </w:pPr>
    </w:p>
    <w:p w:rsidR="00AC6790" w:rsidRDefault="00AC6790" w:rsidP="002A61CB">
      <w:pPr>
        <w:widowControl w:val="0"/>
        <w:suppressAutoHyphens/>
        <w:spacing w:after="0" w:line="240" w:lineRule="auto"/>
        <w:jc w:val="both"/>
        <w:rPr>
          <w:rFonts w:eastAsia="Times New Roman" w:cs="Arial"/>
          <w:sz w:val="24"/>
          <w:szCs w:val="24"/>
          <w:lang w:val="fr-FR" w:eastAsia="fr-FR"/>
        </w:rPr>
      </w:pPr>
    </w:p>
    <w:p w:rsidR="00AC6790" w:rsidRPr="008574AB" w:rsidRDefault="00AC6790" w:rsidP="00AC6790">
      <w:pPr>
        <w:pStyle w:val="Titre1"/>
        <w:pBdr>
          <w:top w:val="single" w:sz="4" w:space="31" w:color="auto"/>
          <w:left w:val="single" w:sz="4" w:space="4" w:color="auto"/>
          <w:bottom w:val="single" w:sz="4" w:space="5" w:color="auto"/>
          <w:right w:val="single" w:sz="4" w:space="4" w:color="auto"/>
        </w:pBdr>
        <w:spacing w:before="0" w:after="0"/>
        <w:rPr>
          <w:rFonts w:asciiTheme="minorHAnsi" w:eastAsia="Times New Roman" w:hAnsiTheme="minorHAnsi"/>
          <w:lang w:val="fr-FR" w:eastAsia="fr-FR"/>
        </w:rPr>
      </w:pPr>
      <w:bookmarkStart w:id="89" w:name="_Toc466039284"/>
      <w:r w:rsidRPr="008574AB">
        <w:rPr>
          <w:rFonts w:asciiTheme="minorHAnsi" w:eastAsia="Times New Roman" w:hAnsiTheme="minorHAnsi"/>
          <w:lang w:val="fr-FR" w:eastAsia="fr-FR"/>
        </w:rPr>
        <w:lastRenderedPageBreak/>
        <w:t>A</w:t>
      </w:r>
      <w:r>
        <w:rPr>
          <w:rFonts w:asciiTheme="minorHAnsi" w:eastAsia="Times New Roman" w:hAnsiTheme="minorHAnsi"/>
          <w:lang w:val="fr-FR" w:eastAsia="fr-FR"/>
        </w:rPr>
        <w:t>NNEXE 7</w:t>
      </w:r>
      <w:bookmarkEnd w:id="89"/>
    </w:p>
    <w:p w:rsidR="00AC6790" w:rsidRPr="001C059F" w:rsidRDefault="00AC6790" w:rsidP="00AC6790">
      <w:pPr>
        <w:rPr>
          <w:lang w:val="fr-FR" w:eastAsia="fr-FR"/>
        </w:rPr>
      </w:pPr>
    </w:p>
    <w:p w:rsidR="00AC6790" w:rsidRPr="008574AB" w:rsidRDefault="00AC6790" w:rsidP="002A61CB">
      <w:pPr>
        <w:widowControl w:val="0"/>
        <w:suppressAutoHyphens/>
        <w:spacing w:after="0" w:line="240" w:lineRule="auto"/>
        <w:jc w:val="both"/>
        <w:rPr>
          <w:rFonts w:eastAsia="Times New Roman" w:cs="Arial"/>
          <w:sz w:val="24"/>
          <w:szCs w:val="24"/>
          <w:lang w:val="fr-FR" w:eastAsia="fr-FR"/>
        </w:rPr>
      </w:pPr>
    </w:p>
    <w:sectPr w:rsidR="00AC6790" w:rsidRPr="008574AB" w:rsidSect="006A69D9">
      <w:pgSz w:w="11906" w:h="16838" w:code="9"/>
      <w:pgMar w:top="1440" w:right="1077" w:bottom="1440" w:left="107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13" w:rsidRDefault="007E1113" w:rsidP="00711632">
      <w:pPr>
        <w:spacing w:after="0" w:line="240" w:lineRule="auto"/>
      </w:pPr>
      <w:r>
        <w:separator/>
      </w:r>
    </w:p>
  </w:endnote>
  <w:endnote w:type="continuationSeparator" w:id="0">
    <w:p w:rsidR="007E1113" w:rsidRDefault="007E1113" w:rsidP="00711632">
      <w:pPr>
        <w:spacing w:after="0" w:line="240" w:lineRule="auto"/>
      </w:pPr>
      <w:r>
        <w:continuationSeparator/>
      </w:r>
    </w:p>
  </w:endnote>
  <w:endnote w:type="continuationNotice" w:id="1">
    <w:p w:rsidR="007E1113" w:rsidRDefault="007E1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Bitstream Vera Sans">
    <w:altName w:val="Times New Roman"/>
    <w:charset w:val="00"/>
    <w:family w:val="auto"/>
    <w:pitch w:val="variable"/>
  </w:font>
  <w:font w:name="Lucidasans">
    <w:altName w:val="Times New Roman"/>
    <w:charset w:val="00"/>
    <w:family w:val="auto"/>
    <w:pitch w:val="variable"/>
  </w:font>
  <w:font w:name="11237E59ed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Borders>
        <w:insideH w:val="single" w:sz="4" w:space="0" w:color="auto"/>
      </w:tblBorders>
      <w:tblLook w:val="01E0" w:firstRow="1" w:lastRow="1" w:firstColumn="1" w:lastColumn="1" w:noHBand="0" w:noVBand="0"/>
    </w:tblPr>
    <w:tblGrid>
      <w:gridCol w:w="4792"/>
      <w:gridCol w:w="5017"/>
    </w:tblGrid>
    <w:tr w:rsidR="007E1113" w:rsidRPr="0045372C" w:rsidTr="0045372C">
      <w:tc>
        <w:tcPr>
          <w:tcW w:w="4792" w:type="dxa"/>
          <w:shd w:val="clear" w:color="auto" w:fill="auto"/>
          <w:tcMar>
            <w:top w:w="28" w:type="dxa"/>
            <w:left w:w="28" w:type="dxa"/>
            <w:bottom w:w="28" w:type="dxa"/>
            <w:right w:w="28" w:type="dxa"/>
          </w:tcMar>
          <w:vAlign w:val="center"/>
        </w:tcPr>
        <w:p w:rsidR="007E1113" w:rsidRPr="0045372C" w:rsidRDefault="007E1113" w:rsidP="005471F9">
          <w:pPr>
            <w:pStyle w:val="En-tte"/>
            <w:ind w:right="360"/>
            <w:rPr>
              <w:rFonts w:asciiTheme="minorHAnsi" w:hAnsiTheme="minorHAnsi"/>
              <w:sz w:val="12"/>
              <w:szCs w:val="12"/>
            </w:rPr>
          </w:pPr>
        </w:p>
      </w:tc>
      <w:tc>
        <w:tcPr>
          <w:tcW w:w="5017" w:type="dxa"/>
          <w:shd w:val="clear" w:color="auto" w:fill="auto"/>
          <w:tcMar>
            <w:top w:w="28" w:type="dxa"/>
            <w:left w:w="28" w:type="dxa"/>
            <w:bottom w:w="28" w:type="dxa"/>
            <w:right w:w="28" w:type="dxa"/>
          </w:tcMar>
          <w:vAlign w:val="center"/>
        </w:tcPr>
        <w:p w:rsidR="007E1113" w:rsidRPr="0045372C" w:rsidRDefault="007E1113" w:rsidP="00746C7E">
          <w:pPr>
            <w:pStyle w:val="En-tte"/>
            <w:jc w:val="right"/>
            <w:rPr>
              <w:rFonts w:asciiTheme="minorHAnsi" w:hAnsiTheme="minorHAnsi"/>
              <w:sz w:val="12"/>
              <w:szCs w:val="12"/>
            </w:rPr>
          </w:pPr>
          <w:r w:rsidRPr="0045372C">
            <w:rPr>
              <w:rFonts w:asciiTheme="minorHAnsi" w:hAnsiTheme="minorHAnsi"/>
              <w:sz w:val="12"/>
              <w:szCs w:val="12"/>
            </w:rPr>
            <w:tab/>
          </w:r>
          <w:r w:rsidRPr="0045372C">
            <w:rPr>
              <w:rFonts w:asciiTheme="minorHAnsi" w:hAnsiTheme="minorHAnsi"/>
              <w:sz w:val="12"/>
              <w:szCs w:val="12"/>
            </w:rPr>
            <w:fldChar w:fldCharType="begin"/>
          </w:r>
          <w:r w:rsidRPr="0045372C">
            <w:rPr>
              <w:rFonts w:asciiTheme="minorHAnsi" w:hAnsiTheme="minorHAnsi"/>
              <w:sz w:val="12"/>
              <w:szCs w:val="12"/>
            </w:rPr>
            <w:instrText xml:space="preserve"> PAGE </w:instrText>
          </w:r>
          <w:r w:rsidRPr="0045372C">
            <w:rPr>
              <w:rFonts w:asciiTheme="minorHAnsi" w:hAnsiTheme="minorHAnsi"/>
              <w:sz w:val="12"/>
              <w:szCs w:val="12"/>
            </w:rPr>
            <w:fldChar w:fldCharType="separate"/>
          </w:r>
          <w:r w:rsidR="00464911">
            <w:rPr>
              <w:rFonts w:asciiTheme="minorHAnsi" w:hAnsiTheme="minorHAnsi"/>
              <w:noProof/>
              <w:sz w:val="12"/>
              <w:szCs w:val="12"/>
            </w:rPr>
            <w:t>38</w:t>
          </w:r>
          <w:r w:rsidRPr="0045372C">
            <w:rPr>
              <w:rFonts w:asciiTheme="minorHAnsi" w:hAnsiTheme="minorHAnsi"/>
              <w:sz w:val="12"/>
              <w:szCs w:val="12"/>
            </w:rPr>
            <w:fldChar w:fldCharType="end"/>
          </w:r>
        </w:p>
      </w:tc>
    </w:tr>
    <w:tr w:rsidR="007E1113" w:rsidRPr="009A0632" w:rsidTr="0045372C">
      <w:tc>
        <w:tcPr>
          <w:tcW w:w="4792" w:type="dxa"/>
          <w:shd w:val="clear" w:color="auto" w:fill="auto"/>
          <w:tcMar>
            <w:top w:w="28" w:type="dxa"/>
            <w:left w:w="28" w:type="dxa"/>
            <w:bottom w:w="28" w:type="dxa"/>
            <w:right w:w="28" w:type="dxa"/>
          </w:tcMar>
          <w:vAlign w:val="center"/>
        </w:tcPr>
        <w:p w:rsidR="007E1113" w:rsidRPr="0045372C" w:rsidRDefault="007E1113" w:rsidP="0045372C">
          <w:pPr>
            <w:pStyle w:val="En-tte"/>
            <w:ind w:right="360"/>
            <w:rPr>
              <w:rFonts w:asciiTheme="minorHAnsi" w:hAnsiTheme="minorHAnsi"/>
              <w:sz w:val="12"/>
              <w:szCs w:val="12"/>
            </w:rPr>
          </w:pPr>
          <w:r w:rsidRPr="0045372C">
            <w:rPr>
              <w:rFonts w:asciiTheme="minorHAnsi" w:hAnsiTheme="minorHAnsi"/>
              <w:sz w:val="12"/>
              <w:szCs w:val="12"/>
            </w:rPr>
            <w:t>Société du Logement de la Région de Bruxelles-Capitale</w:t>
          </w:r>
        </w:p>
      </w:tc>
      <w:tc>
        <w:tcPr>
          <w:tcW w:w="5017" w:type="dxa"/>
          <w:shd w:val="clear" w:color="auto" w:fill="auto"/>
          <w:tcMar>
            <w:top w:w="28" w:type="dxa"/>
            <w:left w:w="28" w:type="dxa"/>
            <w:bottom w:w="28" w:type="dxa"/>
            <w:right w:w="28" w:type="dxa"/>
          </w:tcMar>
          <w:vAlign w:val="center"/>
        </w:tcPr>
        <w:p w:rsidR="007E1113" w:rsidRPr="009A0632" w:rsidRDefault="00464911" w:rsidP="00464911">
          <w:pPr>
            <w:pStyle w:val="En-tte"/>
            <w:jc w:val="right"/>
            <w:rPr>
              <w:rFonts w:asciiTheme="minorHAnsi" w:hAnsiTheme="minorHAnsi"/>
              <w:sz w:val="12"/>
              <w:szCs w:val="12"/>
            </w:rPr>
          </w:pPr>
          <w:r>
            <w:rPr>
              <w:rFonts w:asciiTheme="minorHAnsi" w:hAnsiTheme="minorHAnsi"/>
              <w:sz w:val="12"/>
              <w:szCs w:val="12"/>
            </w:rPr>
            <w:t>0</w:t>
          </w:r>
          <w:r w:rsidR="007E1113">
            <w:rPr>
              <w:rFonts w:asciiTheme="minorHAnsi" w:hAnsiTheme="minorHAnsi"/>
              <w:sz w:val="12"/>
              <w:szCs w:val="12"/>
            </w:rPr>
            <w:t>8</w:t>
          </w:r>
          <w:r w:rsidR="007E1113" w:rsidRPr="009A0632">
            <w:rPr>
              <w:rFonts w:asciiTheme="minorHAnsi" w:hAnsiTheme="minorHAnsi"/>
              <w:sz w:val="12"/>
              <w:szCs w:val="12"/>
            </w:rPr>
            <w:t>/1</w:t>
          </w:r>
          <w:r>
            <w:rPr>
              <w:rFonts w:asciiTheme="minorHAnsi" w:hAnsiTheme="minorHAnsi"/>
              <w:sz w:val="12"/>
              <w:szCs w:val="12"/>
            </w:rPr>
            <w:t>1</w:t>
          </w:r>
          <w:r w:rsidR="007E1113" w:rsidRPr="009A0632">
            <w:rPr>
              <w:rFonts w:asciiTheme="minorHAnsi" w:hAnsiTheme="minorHAnsi"/>
              <w:sz w:val="12"/>
              <w:szCs w:val="12"/>
            </w:rPr>
            <w:t>/2016</w:t>
          </w:r>
        </w:p>
      </w:tc>
    </w:tr>
  </w:tbl>
  <w:p w:rsidR="007E1113" w:rsidRPr="003C7392" w:rsidRDefault="007E1113" w:rsidP="00A13478">
    <w:pPr>
      <w:pStyle w:val="Pieddepage"/>
      <w:ind w:right="360"/>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3" w:rsidRDefault="007E1113">
    <w:pPr>
      <w:pStyle w:val="Pieddepage"/>
    </w:pPr>
    <w:r>
      <w:rPr>
        <w:noProof/>
        <w:lang w:val="fr-BE" w:eastAsia="fr-BE"/>
      </w:rPr>
      <w:drawing>
        <wp:anchor distT="0" distB="0" distL="114300" distR="114300" simplePos="0" relativeHeight="251659264" behindDoc="0" locked="0" layoutInCell="1" allowOverlap="1" wp14:anchorId="02F2A225" wp14:editId="314312A0">
          <wp:simplePos x="0" y="0"/>
          <wp:positionH relativeFrom="column">
            <wp:posOffset>86360</wp:posOffset>
          </wp:positionH>
          <wp:positionV relativeFrom="paragraph">
            <wp:posOffset>-778510</wp:posOffset>
          </wp:positionV>
          <wp:extent cx="6120130" cy="873760"/>
          <wp:effectExtent l="0" t="0" r="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RB - Pied de page NB 2013 basse d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14:sizeRelH relativeFrom="page">
            <wp14:pctWidth>0</wp14:pctWidth>
          </wp14:sizeRelH>
          <wp14:sizeRelV relativeFrom="page">
            <wp14:pctHeight>0</wp14:pctHeight>
          </wp14:sizeRelV>
        </wp:anchor>
      </w:drawing>
    </w:r>
  </w:p>
  <w:p w:rsidR="007E1113" w:rsidRDefault="007E111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13" w:rsidRDefault="007E1113" w:rsidP="00711632">
      <w:pPr>
        <w:spacing w:after="0" w:line="240" w:lineRule="auto"/>
      </w:pPr>
      <w:r>
        <w:separator/>
      </w:r>
    </w:p>
  </w:footnote>
  <w:footnote w:type="continuationSeparator" w:id="0">
    <w:p w:rsidR="007E1113" w:rsidRDefault="007E1113" w:rsidP="00711632">
      <w:pPr>
        <w:spacing w:after="0" w:line="240" w:lineRule="auto"/>
      </w:pPr>
      <w:r>
        <w:continuationSeparator/>
      </w:r>
    </w:p>
  </w:footnote>
  <w:footnote w:type="continuationNotice" w:id="1">
    <w:p w:rsidR="007E1113" w:rsidRDefault="007E11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5556"/>
      <w:gridCol w:w="4252"/>
    </w:tblGrid>
    <w:tr w:rsidR="007E1113" w:rsidRPr="0045372C" w:rsidTr="009A24E1">
      <w:tc>
        <w:tcPr>
          <w:tcW w:w="5556" w:type="dxa"/>
          <w:shd w:val="clear" w:color="auto" w:fill="auto"/>
          <w:tcMar>
            <w:top w:w="28" w:type="dxa"/>
            <w:left w:w="28" w:type="dxa"/>
            <w:bottom w:w="28" w:type="dxa"/>
            <w:right w:w="28" w:type="dxa"/>
          </w:tcMar>
          <w:vAlign w:val="center"/>
        </w:tcPr>
        <w:p w:rsidR="007E1113" w:rsidRPr="0045372C" w:rsidRDefault="00464911" w:rsidP="00DA783E">
          <w:pPr>
            <w:pStyle w:val="En-tte"/>
            <w:rPr>
              <w:rFonts w:asciiTheme="minorHAnsi" w:hAnsiTheme="minorHAnsi"/>
              <w:sz w:val="12"/>
              <w:szCs w:val="12"/>
            </w:rPr>
          </w:pPr>
          <w:sdt>
            <w:sdtPr>
              <w:rPr>
                <w:rFonts w:asciiTheme="minorHAnsi" w:hAnsiTheme="minorHAnsi"/>
                <w:sz w:val="12"/>
                <w:szCs w:val="12"/>
              </w:rPr>
              <w:alias w:val="Onderwerp"/>
              <w:tag w:val=""/>
              <w:id w:val="-1910917753"/>
              <w:placeholder>
                <w:docPart w:val="CDBE9816F0894736B8169BF4D5BC5197"/>
              </w:placeholder>
              <w:dataBinding w:prefixMappings="xmlns:ns0='http://purl.org/dc/elements/1.1/' xmlns:ns1='http://schemas.openxmlformats.org/package/2006/metadata/core-properties' " w:xpath="/ns1:coreProperties[1]/ns0:subject[1]" w:storeItemID="{6C3C8BC8-F283-45AE-878A-BAB7291924A1}"/>
              <w:text/>
            </w:sdtPr>
            <w:sdtEndPr/>
            <w:sdtContent>
              <w:r w:rsidR="007E1113">
                <w:rPr>
                  <w:rFonts w:asciiTheme="minorHAnsi" w:hAnsiTheme="minorHAnsi"/>
                  <w:sz w:val="12"/>
                  <w:szCs w:val="12"/>
                </w:rPr>
                <w:t xml:space="preserve">Masterplan </w:t>
              </w:r>
              <w:r w:rsidR="007E1113" w:rsidRPr="00C40129">
                <w:rPr>
                  <w:rFonts w:asciiTheme="minorHAnsi" w:hAnsiTheme="minorHAnsi"/>
                  <w:sz w:val="12"/>
                  <w:szCs w:val="12"/>
                </w:rPr>
                <w:t>Dames Blanches</w:t>
              </w:r>
            </w:sdtContent>
          </w:sdt>
        </w:p>
      </w:tc>
      <w:tc>
        <w:tcPr>
          <w:tcW w:w="4252" w:type="dxa"/>
          <w:shd w:val="clear" w:color="auto" w:fill="auto"/>
          <w:tcMar>
            <w:top w:w="28" w:type="dxa"/>
            <w:left w:w="28" w:type="dxa"/>
            <w:bottom w:w="28" w:type="dxa"/>
            <w:right w:w="28" w:type="dxa"/>
          </w:tcMar>
          <w:vAlign w:val="center"/>
        </w:tcPr>
        <w:p w:rsidR="007E1113" w:rsidRPr="0045372C" w:rsidRDefault="007E1113" w:rsidP="00C478E5">
          <w:pPr>
            <w:pStyle w:val="En-tte"/>
            <w:tabs>
              <w:tab w:val="clear" w:pos="4536"/>
              <w:tab w:val="center" w:pos="4921"/>
            </w:tabs>
            <w:jc w:val="right"/>
            <w:rPr>
              <w:rFonts w:asciiTheme="minorHAnsi" w:hAnsiTheme="minorHAnsi"/>
              <w:sz w:val="12"/>
              <w:szCs w:val="12"/>
            </w:rPr>
          </w:pPr>
          <w:r>
            <w:rPr>
              <w:rFonts w:asciiTheme="minorHAnsi" w:hAnsiTheme="minorHAnsi"/>
              <w:sz w:val="12"/>
              <w:szCs w:val="12"/>
            </w:rPr>
            <w:t xml:space="preserve">Direction Développement - </w:t>
          </w:r>
          <w:r w:rsidRPr="0045372C">
            <w:rPr>
              <w:rFonts w:asciiTheme="minorHAnsi" w:hAnsiTheme="minorHAnsi"/>
              <w:sz w:val="12"/>
              <w:szCs w:val="12"/>
            </w:rPr>
            <w:t>Cahier Spécial des Charges</w:t>
          </w:r>
          <w:r>
            <w:rPr>
              <w:rFonts w:asciiTheme="minorHAnsi" w:hAnsiTheme="minorHAnsi"/>
              <w:sz w:val="12"/>
              <w:szCs w:val="12"/>
            </w:rPr>
            <w:t xml:space="preserve"> - AOR</w:t>
          </w:r>
          <w:r w:rsidRPr="0045372C">
            <w:rPr>
              <w:rFonts w:asciiTheme="minorHAnsi" w:hAnsiTheme="minorHAnsi"/>
              <w:sz w:val="12"/>
              <w:szCs w:val="12"/>
            </w:rPr>
            <w:t xml:space="preserve"> </w:t>
          </w:r>
        </w:p>
      </w:tc>
    </w:tr>
  </w:tbl>
  <w:p w:rsidR="007E1113" w:rsidRPr="009A24E1" w:rsidRDefault="007E1113" w:rsidP="00CB42EF">
    <w:pPr>
      <w:pStyle w:val="En-tte"/>
      <w:tabs>
        <w:tab w:val="clear" w:pos="4536"/>
        <w:tab w:val="clear" w:pos="9072"/>
        <w:tab w:val="left" w:pos="1322"/>
        <w:tab w:val="left" w:pos="9781"/>
      </w:tabs>
      <w:rPr>
        <w:rFonts w:asciiTheme="minorHAnsi" w:hAnsiTheme="minorHAnsi"/>
        <w:sz w:val="16"/>
        <w:szCs w:val="16"/>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3" w:rsidRDefault="007E1113">
    <w:pPr>
      <w:pStyle w:val="En-tte"/>
    </w:pPr>
    <w:r w:rsidRPr="00EC63A4">
      <w:rPr>
        <w:noProof/>
        <w:lang w:val="fr-BE" w:eastAsia="fr-BE"/>
      </w:rPr>
      <w:drawing>
        <wp:inline distT="0" distB="0" distL="0" distR="0" wp14:anchorId="268FDE03" wp14:editId="7844D029">
          <wp:extent cx="6100549" cy="105031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358" cy="10516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1287" w:hanging="360"/>
      </w:pPr>
    </w:lvl>
  </w:abstractNum>
  <w:abstractNum w:abstractNumId="1">
    <w:nsid w:val="00000006"/>
    <w:multiLevelType w:val="multilevel"/>
    <w:tmpl w:val="CA68889C"/>
    <w:name w:val="WW8Num6"/>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9"/>
    <w:multiLevelType w:val="singleLevel"/>
    <w:tmpl w:val="F72256AA"/>
    <w:lvl w:ilvl="0">
      <w:start w:val="1"/>
      <w:numFmt w:val="bullet"/>
      <w:lvlText w:val=""/>
      <w:lvlJc w:val="left"/>
      <w:pPr>
        <w:ind w:left="1440" w:hanging="360"/>
      </w:pPr>
      <w:rPr>
        <w:rFonts w:ascii="Symbol" w:hAnsi="Symbol" w:hint="default"/>
        <w:color w:val="auto"/>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1A"/>
    <w:multiLevelType w:val="multilevel"/>
    <w:tmpl w:val="0000001A"/>
    <w:name w:val="WW8Num2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B"/>
    <w:multiLevelType w:val="multilevel"/>
    <w:tmpl w:val="0000001B"/>
    <w:name w:val="WW8Num2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E"/>
    <w:multiLevelType w:val="multilevel"/>
    <w:tmpl w:val="0000001E"/>
    <w:name w:val="WW8Num3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F"/>
    <w:multiLevelType w:val="multilevel"/>
    <w:tmpl w:val="0000001F"/>
    <w:name w:val="WW8Num3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22"/>
    <w:multiLevelType w:val="multilevel"/>
    <w:tmpl w:val="00000022"/>
    <w:name w:val="WW8Num3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23"/>
    <w:multiLevelType w:val="multilevel"/>
    <w:tmpl w:val="00000023"/>
    <w:name w:val="WW8Num3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24"/>
    <w:multiLevelType w:val="multilevel"/>
    <w:tmpl w:val="00000024"/>
    <w:name w:val="WW8Num3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7">
    <w:nsid w:val="00000025"/>
    <w:multiLevelType w:val="multilevel"/>
    <w:tmpl w:val="00000025"/>
    <w:name w:val="WW8Num3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8">
    <w:nsid w:val="00000026"/>
    <w:multiLevelType w:val="multilevel"/>
    <w:tmpl w:val="E7D222B8"/>
    <w:name w:val="WW8Num3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27"/>
    <w:multiLevelType w:val="multilevel"/>
    <w:tmpl w:val="8418EC12"/>
    <w:name w:val="WW8Num39"/>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nsid w:val="00000029"/>
    <w:multiLevelType w:val="multilevel"/>
    <w:tmpl w:val="00000029"/>
    <w:name w:val="WW8Num4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A"/>
    <w:multiLevelType w:val="multilevel"/>
    <w:tmpl w:val="0000002A"/>
    <w:name w:val="WW8Num4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B"/>
    <w:multiLevelType w:val="multilevel"/>
    <w:tmpl w:val="0000002B"/>
    <w:name w:val="WW8Num4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3">
    <w:nsid w:val="0000002C"/>
    <w:multiLevelType w:val="multilevel"/>
    <w:tmpl w:val="0000002C"/>
    <w:name w:val="WW8Num44"/>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4">
    <w:nsid w:val="0000002D"/>
    <w:multiLevelType w:val="multilevel"/>
    <w:tmpl w:val="0000002D"/>
    <w:name w:val="WW8Num45"/>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5">
    <w:nsid w:val="0000002E"/>
    <w:multiLevelType w:val="multilevel"/>
    <w:tmpl w:val="0000002E"/>
    <w:name w:val="WW8Num4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nsid w:val="0000002F"/>
    <w:multiLevelType w:val="multilevel"/>
    <w:tmpl w:val="0000002F"/>
    <w:name w:val="WW8Num4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06813E34"/>
    <w:multiLevelType w:val="hybridMultilevel"/>
    <w:tmpl w:val="09E018D2"/>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nsid w:val="06F7593A"/>
    <w:multiLevelType w:val="hybridMultilevel"/>
    <w:tmpl w:val="8300391A"/>
    <w:lvl w:ilvl="0" w:tplc="080C0001">
      <w:start w:val="1"/>
      <w:numFmt w:val="bullet"/>
      <w:lvlText w:val=""/>
      <w:lvlJc w:val="left"/>
      <w:pPr>
        <w:ind w:left="720" w:hanging="360"/>
      </w:pPr>
      <w:rPr>
        <w:rFonts w:ascii="Symbol" w:hAnsi="Symbol" w:hint="default"/>
      </w:rPr>
    </w:lvl>
    <w:lvl w:ilvl="1" w:tplc="F72256AA">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09CF027D"/>
    <w:multiLevelType w:val="hybridMultilevel"/>
    <w:tmpl w:val="267CE8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0FC11133"/>
    <w:multiLevelType w:val="hybridMultilevel"/>
    <w:tmpl w:val="0BAAF474"/>
    <w:lvl w:ilvl="0" w:tplc="1A406230">
      <w:start w:val="1"/>
      <w:numFmt w:val="decimal"/>
      <w:pStyle w:val="Titre6"/>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139E4649"/>
    <w:multiLevelType w:val="hybridMultilevel"/>
    <w:tmpl w:val="EF36A9CC"/>
    <w:lvl w:ilvl="0" w:tplc="F842B7F0">
      <w:start w:val="1"/>
      <w:numFmt w:val="bullet"/>
      <w:lvlText w:val="-"/>
      <w:lvlJc w:val="left"/>
      <w:pPr>
        <w:ind w:left="1253" w:hanging="360"/>
      </w:pPr>
      <w:rPr>
        <w:rFonts w:ascii="Times New Roman" w:hAnsi="Times New Roman" w:cs="Times New Roman" w:hint="default"/>
        <w:w w:val="100"/>
      </w:rPr>
    </w:lvl>
    <w:lvl w:ilvl="1" w:tplc="CFE29AF6">
      <w:numFmt w:val="bullet"/>
      <w:lvlText w:val="-"/>
      <w:lvlJc w:val="left"/>
      <w:pPr>
        <w:ind w:left="1973" w:hanging="360"/>
      </w:pPr>
      <w:rPr>
        <w:rFonts w:ascii="Arial" w:eastAsia="Times New Roman" w:hAnsi="Arial" w:cs="Arial" w:hint="default"/>
        <w:color w:val="auto"/>
      </w:rPr>
    </w:lvl>
    <w:lvl w:ilvl="2" w:tplc="040C0005">
      <w:start w:val="1"/>
      <w:numFmt w:val="bullet"/>
      <w:lvlText w:val=""/>
      <w:lvlJc w:val="left"/>
      <w:pPr>
        <w:ind w:left="2693" w:hanging="360"/>
      </w:pPr>
      <w:rPr>
        <w:rFonts w:ascii="Wingdings" w:hAnsi="Wingdings" w:hint="default"/>
      </w:rPr>
    </w:lvl>
    <w:lvl w:ilvl="3" w:tplc="040C0001" w:tentative="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32">
    <w:nsid w:val="1E6D6F69"/>
    <w:multiLevelType w:val="hybridMultilevel"/>
    <w:tmpl w:val="D3C82EF6"/>
    <w:lvl w:ilvl="0" w:tplc="F72256AA">
      <w:start w:val="1"/>
      <w:numFmt w:val="bullet"/>
      <w:lvlText w:val=""/>
      <w:lvlJc w:val="left"/>
      <w:pPr>
        <w:ind w:left="1070" w:hanging="360"/>
      </w:pPr>
      <w:rPr>
        <w:rFonts w:ascii="Symbol" w:hAnsi="Symbol" w:hint="default"/>
        <w:color w:val="auto"/>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09F1BA9"/>
    <w:multiLevelType w:val="hybridMultilevel"/>
    <w:tmpl w:val="3D648128"/>
    <w:lvl w:ilvl="0" w:tplc="CFE29AF6">
      <w:numFmt w:val="bullet"/>
      <w:lvlText w:val="-"/>
      <w:lvlJc w:val="left"/>
      <w:pPr>
        <w:ind w:left="1068" w:hanging="360"/>
      </w:pPr>
      <w:rPr>
        <w:rFonts w:ascii="Arial" w:eastAsia="Times New Roman" w:hAnsi="Arial" w:cs="Arial" w:hint="default"/>
      </w:rPr>
    </w:lvl>
    <w:lvl w:ilvl="1" w:tplc="080C0001">
      <w:start w:val="1"/>
      <w:numFmt w:val="bullet"/>
      <w:lvlText w:val=""/>
      <w:lvlJc w:val="left"/>
      <w:pPr>
        <w:ind w:left="1788" w:hanging="360"/>
      </w:pPr>
      <w:rPr>
        <w:rFonts w:ascii="Symbol" w:hAnsi="Symbol"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4">
    <w:nsid w:val="258046E8"/>
    <w:multiLevelType w:val="hybridMultilevel"/>
    <w:tmpl w:val="50B240A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84807B9"/>
    <w:multiLevelType w:val="hybridMultilevel"/>
    <w:tmpl w:val="DFEE6470"/>
    <w:lvl w:ilvl="0" w:tplc="F842B7F0">
      <w:start w:val="1"/>
      <w:numFmt w:val="bullet"/>
      <w:lvlText w:val="-"/>
      <w:lvlJc w:val="left"/>
      <w:pPr>
        <w:ind w:left="720" w:hanging="360"/>
      </w:pPr>
      <w:rPr>
        <w:rFonts w:ascii="Times New Roman" w:hAnsi="Times New Roman" w:cs="Times New Roman" w:hint="default"/>
        <w:w w:val="1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E9F3FE0"/>
    <w:multiLevelType w:val="hybridMultilevel"/>
    <w:tmpl w:val="7BC24A38"/>
    <w:lvl w:ilvl="0" w:tplc="F72256AA">
      <w:start w:val="1"/>
      <w:numFmt w:val="bullet"/>
      <w:lvlText w:val=""/>
      <w:lvlJc w:val="left"/>
      <w:pPr>
        <w:ind w:left="1080" w:hanging="360"/>
      </w:pPr>
      <w:rPr>
        <w:rFonts w:ascii="Symbol" w:hAnsi="Symbol" w:hint="default"/>
        <w:color w:val="auto"/>
      </w:rPr>
    </w:lvl>
    <w:lvl w:ilvl="1" w:tplc="F72256AA">
      <w:start w:val="1"/>
      <w:numFmt w:val="bullet"/>
      <w:lvlText w:val=""/>
      <w:lvlJc w:val="left"/>
      <w:pPr>
        <w:ind w:left="1800" w:hanging="360"/>
      </w:pPr>
      <w:rPr>
        <w:rFonts w:ascii="Symbol" w:hAnsi="Symbol" w:hint="default"/>
        <w:color w:val="auto"/>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nsid w:val="305A2C90"/>
    <w:multiLevelType w:val="hybridMultilevel"/>
    <w:tmpl w:val="6BECA1B8"/>
    <w:lvl w:ilvl="0" w:tplc="F842B7F0">
      <w:start w:val="1"/>
      <w:numFmt w:val="bullet"/>
      <w:lvlText w:val="-"/>
      <w:lvlJc w:val="left"/>
      <w:pPr>
        <w:ind w:left="1077" w:hanging="360"/>
      </w:pPr>
      <w:rPr>
        <w:rFonts w:ascii="Times New Roman" w:hAnsi="Times New Roman" w:cs="Times New Roman" w:hint="default"/>
        <w:w w:val="100"/>
      </w:rPr>
    </w:lvl>
    <w:lvl w:ilvl="1" w:tplc="080C000B">
      <w:start w:val="1"/>
      <w:numFmt w:val="bullet"/>
      <w:lvlText w:val=""/>
      <w:lvlJc w:val="left"/>
      <w:pPr>
        <w:ind w:left="1797" w:hanging="360"/>
      </w:pPr>
      <w:rPr>
        <w:rFonts w:ascii="Wingdings" w:hAnsi="Wingdings" w:hint="default"/>
      </w:rPr>
    </w:lvl>
    <w:lvl w:ilvl="2" w:tplc="040C0005">
      <w:start w:val="1"/>
      <w:numFmt w:val="bullet"/>
      <w:lvlText w:val=""/>
      <w:lvlJc w:val="left"/>
      <w:pPr>
        <w:ind w:left="2517" w:hanging="360"/>
      </w:pPr>
      <w:rPr>
        <w:rFonts w:ascii="Wingdings" w:hAnsi="Wingdings" w:hint="default"/>
      </w:rPr>
    </w:lvl>
    <w:lvl w:ilvl="3" w:tplc="040C0001">
      <w:start w:val="1"/>
      <w:numFmt w:val="bullet"/>
      <w:lvlText w:val=""/>
      <w:lvlJc w:val="left"/>
      <w:pPr>
        <w:ind w:left="3237" w:hanging="360"/>
      </w:pPr>
      <w:rPr>
        <w:rFonts w:ascii="Symbol" w:hAnsi="Symbol" w:hint="default"/>
      </w:rPr>
    </w:lvl>
    <w:lvl w:ilvl="4" w:tplc="040C0003">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8">
    <w:nsid w:val="37BF6581"/>
    <w:multiLevelType w:val="hybridMultilevel"/>
    <w:tmpl w:val="8DDE0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3A7F6C45"/>
    <w:multiLevelType w:val="hybridMultilevel"/>
    <w:tmpl w:val="84204EE0"/>
    <w:lvl w:ilvl="0" w:tplc="CFE29AF6">
      <w:numFmt w:val="bullet"/>
      <w:lvlText w:val="-"/>
      <w:lvlJc w:val="left"/>
      <w:pPr>
        <w:ind w:left="1776" w:hanging="360"/>
      </w:pPr>
      <w:rPr>
        <w:rFonts w:ascii="Arial" w:eastAsia="Times New Roman" w:hAnsi="Arial" w:cs="Arial" w:hint="default"/>
        <w:color w:val="auto"/>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0">
    <w:nsid w:val="3BE73B2B"/>
    <w:multiLevelType w:val="hybridMultilevel"/>
    <w:tmpl w:val="FEAA7106"/>
    <w:lvl w:ilvl="0" w:tplc="F842B7F0">
      <w:start w:val="1"/>
      <w:numFmt w:val="bullet"/>
      <w:lvlText w:val="-"/>
      <w:lvlJc w:val="left"/>
      <w:pPr>
        <w:ind w:left="1068" w:hanging="360"/>
      </w:pPr>
      <w:rPr>
        <w:rFonts w:ascii="Times New Roman" w:hAnsi="Times New Roman" w:cs="Times New Roman" w:hint="default"/>
        <w:w w:val="100"/>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1">
    <w:nsid w:val="3CC9236A"/>
    <w:multiLevelType w:val="hybridMultilevel"/>
    <w:tmpl w:val="A33E348C"/>
    <w:lvl w:ilvl="0" w:tplc="F72256AA">
      <w:start w:val="1"/>
      <w:numFmt w:val="bullet"/>
      <w:lvlText w:val=""/>
      <w:lvlJc w:val="left"/>
      <w:pPr>
        <w:ind w:left="1776" w:hanging="360"/>
      </w:pPr>
      <w:rPr>
        <w:rFonts w:ascii="Symbol" w:hAnsi="Symbol" w:hint="default"/>
        <w:color w:val="auto"/>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2">
    <w:nsid w:val="40C80660"/>
    <w:multiLevelType w:val="hybridMultilevel"/>
    <w:tmpl w:val="74381206"/>
    <w:lvl w:ilvl="0" w:tplc="040C0011">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43">
    <w:nsid w:val="426F6B5B"/>
    <w:multiLevelType w:val="hybridMultilevel"/>
    <w:tmpl w:val="02249E94"/>
    <w:lvl w:ilvl="0" w:tplc="C83E66A4">
      <w:numFmt w:val="bullet"/>
      <w:lvlText w:val="-"/>
      <w:lvlJc w:val="left"/>
      <w:pPr>
        <w:ind w:left="720" w:hanging="360"/>
      </w:pPr>
      <w:rPr>
        <w:rFonts w:ascii="Calibri" w:eastAsia="Times New Roman" w:hAnsi="Calibri"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44924983"/>
    <w:multiLevelType w:val="hybridMultilevel"/>
    <w:tmpl w:val="E924A3C4"/>
    <w:lvl w:ilvl="0" w:tplc="F72256AA">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51311770"/>
    <w:multiLevelType w:val="hybridMultilevel"/>
    <w:tmpl w:val="9A703BD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6">
    <w:nsid w:val="51E46E33"/>
    <w:multiLevelType w:val="hybridMultilevel"/>
    <w:tmpl w:val="CFE88DC6"/>
    <w:lvl w:ilvl="0" w:tplc="F842B7F0">
      <w:start w:val="1"/>
      <w:numFmt w:val="bullet"/>
      <w:lvlText w:val="-"/>
      <w:lvlJc w:val="left"/>
      <w:pPr>
        <w:ind w:left="720" w:hanging="360"/>
      </w:pPr>
      <w:rPr>
        <w:rFonts w:ascii="Times New Roman" w:hAnsi="Times New Roman" w:cs="Times New Roman" w:hint="default"/>
        <w:w w:val="1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546209CF"/>
    <w:multiLevelType w:val="hybridMultilevel"/>
    <w:tmpl w:val="6B92521A"/>
    <w:lvl w:ilvl="0" w:tplc="FD40454A">
      <w:start w:val="1"/>
      <w:numFmt w:val="bullet"/>
      <w:lvlText w:val=""/>
      <w:lvlJc w:val="left"/>
      <w:pPr>
        <w:ind w:left="1776" w:hanging="360"/>
      </w:pPr>
      <w:rPr>
        <w:rFonts w:ascii="Symbol" w:hAnsi="Symbol"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8">
    <w:nsid w:val="54EB1143"/>
    <w:multiLevelType w:val="hybridMultilevel"/>
    <w:tmpl w:val="461033F0"/>
    <w:lvl w:ilvl="0" w:tplc="54304018">
      <w:start w:val="1"/>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55B00337"/>
    <w:multiLevelType w:val="hybridMultilevel"/>
    <w:tmpl w:val="E6CA6AA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nsid w:val="58DD5D5C"/>
    <w:multiLevelType w:val="hybridMultilevel"/>
    <w:tmpl w:val="65061A36"/>
    <w:lvl w:ilvl="0" w:tplc="F842B7F0">
      <w:start w:val="1"/>
      <w:numFmt w:val="bullet"/>
      <w:lvlText w:val="-"/>
      <w:lvlJc w:val="left"/>
      <w:pPr>
        <w:ind w:left="1253" w:hanging="360"/>
      </w:pPr>
      <w:rPr>
        <w:rFonts w:ascii="Times New Roman" w:hAnsi="Times New Roman" w:cs="Times New Roman" w:hint="default"/>
        <w:w w:val="100"/>
      </w:rPr>
    </w:lvl>
    <w:lvl w:ilvl="1" w:tplc="040C0003">
      <w:start w:val="1"/>
      <w:numFmt w:val="bullet"/>
      <w:lvlText w:val="o"/>
      <w:lvlJc w:val="left"/>
      <w:pPr>
        <w:ind w:left="1973" w:hanging="360"/>
      </w:pPr>
      <w:rPr>
        <w:rFonts w:ascii="Courier New" w:hAnsi="Courier New" w:cs="Courier New" w:hint="default"/>
      </w:rPr>
    </w:lvl>
    <w:lvl w:ilvl="2" w:tplc="040C0005">
      <w:start w:val="1"/>
      <w:numFmt w:val="bullet"/>
      <w:lvlText w:val=""/>
      <w:lvlJc w:val="left"/>
      <w:pPr>
        <w:ind w:left="2693" w:hanging="360"/>
      </w:pPr>
      <w:rPr>
        <w:rFonts w:ascii="Wingdings" w:hAnsi="Wingdings" w:hint="default"/>
      </w:rPr>
    </w:lvl>
    <w:lvl w:ilvl="3" w:tplc="040C0001" w:tentative="1">
      <w:start w:val="1"/>
      <w:numFmt w:val="bullet"/>
      <w:lvlText w:val=""/>
      <w:lvlJc w:val="left"/>
      <w:pPr>
        <w:ind w:left="3413" w:hanging="360"/>
      </w:pPr>
      <w:rPr>
        <w:rFonts w:ascii="Symbol" w:hAnsi="Symbol" w:hint="default"/>
      </w:rPr>
    </w:lvl>
    <w:lvl w:ilvl="4" w:tplc="040C0003" w:tentative="1">
      <w:start w:val="1"/>
      <w:numFmt w:val="bullet"/>
      <w:lvlText w:val="o"/>
      <w:lvlJc w:val="left"/>
      <w:pPr>
        <w:ind w:left="4133" w:hanging="360"/>
      </w:pPr>
      <w:rPr>
        <w:rFonts w:ascii="Courier New" w:hAnsi="Courier New" w:cs="Courier New" w:hint="default"/>
      </w:rPr>
    </w:lvl>
    <w:lvl w:ilvl="5" w:tplc="040C0005" w:tentative="1">
      <w:start w:val="1"/>
      <w:numFmt w:val="bullet"/>
      <w:lvlText w:val=""/>
      <w:lvlJc w:val="left"/>
      <w:pPr>
        <w:ind w:left="4853" w:hanging="360"/>
      </w:pPr>
      <w:rPr>
        <w:rFonts w:ascii="Wingdings" w:hAnsi="Wingdings" w:hint="default"/>
      </w:rPr>
    </w:lvl>
    <w:lvl w:ilvl="6" w:tplc="040C0001" w:tentative="1">
      <w:start w:val="1"/>
      <w:numFmt w:val="bullet"/>
      <w:lvlText w:val=""/>
      <w:lvlJc w:val="left"/>
      <w:pPr>
        <w:ind w:left="5573" w:hanging="360"/>
      </w:pPr>
      <w:rPr>
        <w:rFonts w:ascii="Symbol" w:hAnsi="Symbol" w:hint="default"/>
      </w:rPr>
    </w:lvl>
    <w:lvl w:ilvl="7" w:tplc="040C0003" w:tentative="1">
      <w:start w:val="1"/>
      <w:numFmt w:val="bullet"/>
      <w:lvlText w:val="o"/>
      <w:lvlJc w:val="left"/>
      <w:pPr>
        <w:ind w:left="6293" w:hanging="360"/>
      </w:pPr>
      <w:rPr>
        <w:rFonts w:ascii="Courier New" w:hAnsi="Courier New" w:cs="Courier New" w:hint="default"/>
      </w:rPr>
    </w:lvl>
    <w:lvl w:ilvl="8" w:tplc="040C0005" w:tentative="1">
      <w:start w:val="1"/>
      <w:numFmt w:val="bullet"/>
      <w:lvlText w:val=""/>
      <w:lvlJc w:val="left"/>
      <w:pPr>
        <w:ind w:left="7013" w:hanging="360"/>
      </w:pPr>
      <w:rPr>
        <w:rFonts w:ascii="Wingdings" w:hAnsi="Wingdings" w:hint="default"/>
      </w:rPr>
    </w:lvl>
  </w:abstractNum>
  <w:abstractNum w:abstractNumId="51">
    <w:nsid w:val="5AEC5F67"/>
    <w:multiLevelType w:val="hybridMultilevel"/>
    <w:tmpl w:val="8460E8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5BD548FB"/>
    <w:multiLevelType w:val="hybridMultilevel"/>
    <w:tmpl w:val="E2F6AA0E"/>
    <w:lvl w:ilvl="0" w:tplc="080C0003">
      <w:start w:val="1"/>
      <w:numFmt w:val="bullet"/>
      <w:lvlText w:val="o"/>
      <w:lvlJc w:val="left"/>
      <w:pPr>
        <w:ind w:left="1440" w:hanging="360"/>
      </w:pPr>
      <w:rPr>
        <w:rFonts w:ascii="Courier New" w:hAnsi="Courier New" w:cs="Courier New"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3">
    <w:nsid w:val="62384357"/>
    <w:multiLevelType w:val="hybridMultilevel"/>
    <w:tmpl w:val="5CDCDA84"/>
    <w:lvl w:ilvl="0" w:tplc="F842B7F0">
      <w:start w:val="1"/>
      <w:numFmt w:val="bullet"/>
      <w:lvlText w:val="-"/>
      <w:lvlJc w:val="left"/>
      <w:pPr>
        <w:ind w:left="1068" w:hanging="360"/>
      </w:pPr>
      <w:rPr>
        <w:rFonts w:ascii="Times New Roman" w:hAnsi="Times New Roman" w:cs="Times New Roman" w:hint="default"/>
        <w:w w:val="100"/>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4">
    <w:nsid w:val="7A695F56"/>
    <w:multiLevelType w:val="hybridMultilevel"/>
    <w:tmpl w:val="6E58BD64"/>
    <w:lvl w:ilvl="0" w:tplc="F842B7F0">
      <w:start w:val="1"/>
      <w:numFmt w:val="bullet"/>
      <w:lvlText w:val="-"/>
      <w:lvlJc w:val="left"/>
      <w:pPr>
        <w:ind w:left="1146" w:hanging="360"/>
      </w:pPr>
      <w:rPr>
        <w:rFonts w:ascii="Times New Roman" w:hAnsi="Times New Roman" w:cs="Times New Roman" w:hint="default"/>
        <w:w w:val="10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50"/>
  </w:num>
  <w:num w:numId="2">
    <w:abstractNumId w:val="47"/>
  </w:num>
  <w:num w:numId="3">
    <w:abstractNumId w:val="42"/>
  </w:num>
  <w:num w:numId="4">
    <w:abstractNumId w:val="30"/>
  </w:num>
  <w:num w:numId="5">
    <w:abstractNumId w:val="43"/>
  </w:num>
  <w:num w:numId="6">
    <w:abstractNumId w:val="28"/>
  </w:num>
  <w:num w:numId="7">
    <w:abstractNumId w:val="37"/>
  </w:num>
  <w:num w:numId="8">
    <w:abstractNumId w:val="33"/>
  </w:num>
  <w:num w:numId="9">
    <w:abstractNumId w:val="45"/>
  </w:num>
  <w:num w:numId="10">
    <w:abstractNumId w:val="51"/>
  </w:num>
  <w:num w:numId="11">
    <w:abstractNumId w:val="33"/>
  </w:num>
  <w:num w:numId="12">
    <w:abstractNumId w:val="35"/>
  </w:num>
  <w:num w:numId="13">
    <w:abstractNumId w:val="46"/>
  </w:num>
  <w:num w:numId="14">
    <w:abstractNumId w:val="26"/>
  </w:num>
  <w:num w:numId="15">
    <w:abstractNumId w:val="32"/>
  </w:num>
  <w:num w:numId="16">
    <w:abstractNumId w:val="1"/>
  </w:num>
  <w:num w:numId="17">
    <w:abstractNumId w:val="4"/>
  </w:num>
  <w:num w:numId="18">
    <w:abstractNumId w:val="36"/>
  </w:num>
  <w:num w:numId="19">
    <w:abstractNumId w:val="40"/>
  </w:num>
  <w:num w:numId="20">
    <w:abstractNumId w:val="53"/>
  </w:num>
  <w:num w:numId="21">
    <w:abstractNumId w:val="54"/>
  </w:num>
  <w:num w:numId="22">
    <w:abstractNumId w:val="29"/>
  </w:num>
  <w:num w:numId="23">
    <w:abstractNumId w:val="52"/>
  </w:num>
  <w:num w:numId="24">
    <w:abstractNumId w:val="27"/>
  </w:num>
  <w:num w:numId="25">
    <w:abstractNumId w:val="38"/>
  </w:num>
  <w:num w:numId="26">
    <w:abstractNumId w:val="44"/>
  </w:num>
  <w:num w:numId="27">
    <w:abstractNumId w:val="39"/>
  </w:num>
  <w:num w:numId="28">
    <w:abstractNumId w:val="41"/>
  </w:num>
  <w:num w:numId="29">
    <w:abstractNumId w:val="49"/>
  </w:num>
  <w:num w:numId="30">
    <w:abstractNumId w:val="31"/>
  </w:num>
  <w:num w:numId="31">
    <w:abstractNumId w:val="48"/>
  </w:num>
  <w:num w:numId="32">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A4"/>
    <w:rsid w:val="00002C91"/>
    <w:rsid w:val="00007E88"/>
    <w:rsid w:val="0001320F"/>
    <w:rsid w:val="00017187"/>
    <w:rsid w:val="00021C0D"/>
    <w:rsid w:val="00023A83"/>
    <w:rsid w:val="00026CD2"/>
    <w:rsid w:val="00026ED3"/>
    <w:rsid w:val="00030E53"/>
    <w:rsid w:val="000326E7"/>
    <w:rsid w:val="00037C1A"/>
    <w:rsid w:val="000418CC"/>
    <w:rsid w:val="00046405"/>
    <w:rsid w:val="00063967"/>
    <w:rsid w:val="00067B2C"/>
    <w:rsid w:val="00076445"/>
    <w:rsid w:val="00086A99"/>
    <w:rsid w:val="00091F20"/>
    <w:rsid w:val="000B0445"/>
    <w:rsid w:val="000B086F"/>
    <w:rsid w:val="000B17C4"/>
    <w:rsid w:val="000B1C20"/>
    <w:rsid w:val="000B205B"/>
    <w:rsid w:val="000B51F1"/>
    <w:rsid w:val="000B5660"/>
    <w:rsid w:val="000B734F"/>
    <w:rsid w:val="000C1A9A"/>
    <w:rsid w:val="000D074D"/>
    <w:rsid w:val="000D0FA9"/>
    <w:rsid w:val="000D3782"/>
    <w:rsid w:val="000D4D27"/>
    <w:rsid w:val="000D7E07"/>
    <w:rsid w:val="000E1C44"/>
    <w:rsid w:val="00105EB3"/>
    <w:rsid w:val="0011279E"/>
    <w:rsid w:val="00113E00"/>
    <w:rsid w:val="001231FE"/>
    <w:rsid w:val="00124D73"/>
    <w:rsid w:val="00127B7F"/>
    <w:rsid w:val="00141731"/>
    <w:rsid w:val="00143A58"/>
    <w:rsid w:val="00146967"/>
    <w:rsid w:val="001567DD"/>
    <w:rsid w:val="00157CB3"/>
    <w:rsid w:val="00163A76"/>
    <w:rsid w:val="001743AC"/>
    <w:rsid w:val="0017495F"/>
    <w:rsid w:val="00174F87"/>
    <w:rsid w:val="0017523D"/>
    <w:rsid w:val="00175AA8"/>
    <w:rsid w:val="00180148"/>
    <w:rsid w:val="00180E3E"/>
    <w:rsid w:val="0018510F"/>
    <w:rsid w:val="0018739A"/>
    <w:rsid w:val="00193C31"/>
    <w:rsid w:val="00197A40"/>
    <w:rsid w:val="00197B01"/>
    <w:rsid w:val="001A2809"/>
    <w:rsid w:val="001B2F5E"/>
    <w:rsid w:val="001B54FB"/>
    <w:rsid w:val="001C059F"/>
    <w:rsid w:val="001C0E5C"/>
    <w:rsid w:val="001C59D1"/>
    <w:rsid w:val="001D3051"/>
    <w:rsid w:val="001D4C61"/>
    <w:rsid w:val="001E1EE1"/>
    <w:rsid w:val="001E6154"/>
    <w:rsid w:val="001E6CBB"/>
    <w:rsid w:val="001F6E91"/>
    <w:rsid w:val="00200147"/>
    <w:rsid w:val="002051A1"/>
    <w:rsid w:val="0020563F"/>
    <w:rsid w:val="002068E2"/>
    <w:rsid w:val="0021765D"/>
    <w:rsid w:val="00225CD3"/>
    <w:rsid w:val="00226525"/>
    <w:rsid w:val="00233B4E"/>
    <w:rsid w:val="00234523"/>
    <w:rsid w:val="00234F88"/>
    <w:rsid w:val="00235583"/>
    <w:rsid w:val="00236088"/>
    <w:rsid w:val="002421F7"/>
    <w:rsid w:val="002424B2"/>
    <w:rsid w:val="00247EB0"/>
    <w:rsid w:val="0025142F"/>
    <w:rsid w:val="00256655"/>
    <w:rsid w:val="00257319"/>
    <w:rsid w:val="00264AB8"/>
    <w:rsid w:val="00265339"/>
    <w:rsid w:val="002769A8"/>
    <w:rsid w:val="002773B4"/>
    <w:rsid w:val="002911C0"/>
    <w:rsid w:val="00291AF2"/>
    <w:rsid w:val="00294624"/>
    <w:rsid w:val="002A3842"/>
    <w:rsid w:val="002A61CB"/>
    <w:rsid w:val="002B35CC"/>
    <w:rsid w:val="002B3B07"/>
    <w:rsid w:val="002B7920"/>
    <w:rsid w:val="002C07F6"/>
    <w:rsid w:val="002C2435"/>
    <w:rsid w:val="002C5DDA"/>
    <w:rsid w:val="002C62B8"/>
    <w:rsid w:val="002C7252"/>
    <w:rsid w:val="002D19A9"/>
    <w:rsid w:val="002D5DB5"/>
    <w:rsid w:val="002E373C"/>
    <w:rsid w:val="002E78A2"/>
    <w:rsid w:val="002F0730"/>
    <w:rsid w:val="002F0EE9"/>
    <w:rsid w:val="00303D28"/>
    <w:rsid w:val="003059C9"/>
    <w:rsid w:val="00310C43"/>
    <w:rsid w:val="003121CC"/>
    <w:rsid w:val="00312D5D"/>
    <w:rsid w:val="0031506F"/>
    <w:rsid w:val="00317FA7"/>
    <w:rsid w:val="003208C5"/>
    <w:rsid w:val="00323899"/>
    <w:rsid w:val="00326166"/>
    <w:rsid w:val="00332A6A"/>
    <w:rsid w:val="00333819"/>
    <w:rsid w:val="00343AAC"/>
    <w:rsid w:val="00343B70"/>
    <w:rsid w:val="00347321"/>
    <w:rsid w:val="003505D6"/>
    <w:rsid w:val="00350EFE"/>
    <w:rsid w:val="003553D6"/>
    <w:rsid w:val="00356DE3"/>
    <w:rsid w:val="00357515"/>
    <w:rsid w:val="00357DFB"/>
    <w:rsid w:val="0036208D"/>
    <w:rsid w:val="00363B69"/>
    <w:rsid w:val="0036577B"/>
    <w:rsid w:val="003657BF"/>
    <w:rsid w:val="00371572"/>
    <w:rsid w:val="00380CA6"/>
    <w:rsid w:val="00385119"/>
    <w:rsid w:val="0038583A"/>
    <w:rsid w:val="00391BC7"/>
    <w:rsid w:val="00393248"/>
    <w:rsid w:val="003A20E0"/>
    <w:rsid w:val="003A56E8"/>
    <w:rsid w:val="003A5D2E"/>
    <w:rsid w:val="003A69EF"/>
    <w:rsid w:val="003B2DC1"/>
    <w:rsid w:val="003B2DF0"/>
    <w:rsid w:val="003B4C6F"/>
    <w:rsid w:val="003C2FCF"/>
    <w:rsid w:val="003C405E"/>
    <w:rsid w:val="003D14A2"/>
    <w:rsid w:val="003D201B"/>
    <w:rsid w:val="003D4A5F"/>
    <w:rsid w:val="003E4B43"/>
    <w:rsid w:val="003E6F38"/>
    <w:rsid w:val="003F1DD2"/>
    <w:rsid w:val="003F2095"/>
    <w:rsid w:val="00401C28"/>
    <w:rsid w:val="004066E6"/>
    <w:rsid w:val="004111AD"/>
    <w:rsid w:val="00411817"/>
    <w:rsid w:val="00414CA0"/>
    <w:rsid w:val="00422271"/>
    <w:rsid w:val="004222B6"/>
    <w:rsid w:val="00432F6D"/>
    <w:rsid w:val="00433006"/>
    <w:rsid w:val="00437E16"/>
    <w:rsid w:val="004415C8"/>
    <w:rsid w:val="004511B5"/>
    <w:rsid w:val="00452666"/>
    <w:rsid w:val="00452D04"/>
    <w:rsid w:val="0045372C"/>
    <w:rsid w:val="00457E07"/>
    <w:rsid w:val="00464023"/>
    <w:rsid w:val="00464911"/>
    <w:rsid w:val="00466F13"/>
    <w:rsid w:val="004748E9"/>
    <w:rsid w:val="004759A6"/>
    <w:rsid w:val="00486E5F"/>
    <w:rsid w:val="004A261B"/>
    <w:rsid w:val="004A2977"/>
    <w:rsid w:val="004A4AD3"/>
    <w:rsid w:val="004A73C1"/>
    <w:rsid w:val="004B494E"/>
    <w:rsid w:val="004B586F"/>
    <w:rsid w:val="004C48D0"/>
    <w:rsid w:val="004D2553"/>
    <w:rsid w:val="004D2699"/>
    <w:rsid w:val="004D5278"/>
    <w:rsid w:val="004E246B"/>
    <w:rsid w:val="004E407E"/>
    <w:rsid w:val="004F082D"/>
    <w:rsid w:val="004F1495"/>
    <w:rsid w:val="004F24F4"/>
    <w:rsid w:val="004F51D1"/>
    <w:rsid w:val="00511FB1"/>
    <w:rsid w:val="005151CB"/>
    <w:rsid w:val="00520206"/>
    <w:rsid w:val="00532643"/>
    <w:rsid w:val="00532782"/>
    <w:rsid w:val="00532946"/>
    <w:rsid w:val="00534677"/>
    <w:rsid w:val="00542CA3"/>
    <w:rsid w:val="00542E75"/>
    <w:rsid w:val="00546B5F"/>
    <w:rsid w:val="005471F9"/>
    <w:rsid w:val="00547A2B"/>
    <w:rsid w:val="005509B4"/>
    <w:rsid w:val="005533C4"/>
    <w:rsid w:val="00565EA5"/>
    <w:rsid w:val="005665E5"/>
    <w:rsid w:val="00566F7F"/>
    <w:rsid w:val="0056733A"/>
    <w:rsid w:val="00570196"/>
    <w:rsid w:val="00570F12"/>
    <w:rsid w:val="00573091"/>
    <w:rsid w:val="00574089"/>
    <w:rsid w:val="00574FD2"/>
    <w:rsid w:val="00577967"/>
    <w:rsid w:val="005803D9"/>
    <w:rsid w:val="00580E98"/>
    <w:rsid w:val="00584C3D"/>
    <w:rsid w:val="0059777E"/>
    <w:rsid w:val="005A3EDE"/>
    <w:rsid w:val="005A4883"/>
    <w:rsid w:val="005A588C"/>
    <w:rsid w:val="005B16DC"/>
    <w:rsid w:val="005B5230"/>
    <w:rsid w:val="005B76E8"/>
    <w:rsid w:val="005C726A"/>
    <w:rsid w:val="005D0212"/>
    <w:rsid w:val="005D1470"/>
    <w:rsid w:val="005D3ADD"/>
    <w:rsid w:val="005D4FA8"/>
    <w:rsid w:val="005D575E"/>
    <w:rsid w:val="005E36D9"/>
    <w:rsid w:val="005F5A2F"/>
    <w:rsid w:val="005F5AA8"/>
    <w:rsid w:val="005F6909"/>
    <w:rsid w:val="00606664"/>
    <w:rsid w:val="0061207C"/>
    <w:rsid w:val="00615F46"/>
    <w:rsid w:val="00617FF0"/>
    <w:rsid w:val="00620454"/>
    <w:rsid w:val="006301A3"/>
    <w:rsid w:val="006335B1"/>
    <w:rsid w:val="006362DD"/>
    <w:rsid w:val="0063686A"/>
    <w:rsid w:val="00640721"/>
    <w:rsid w:val="00642BC0"/>
    <w:rsid w:val="00650A68"/>
    <w:rsid w:val="006515CA"/>
    <w:rsid w:val="0065215B"/>
    <w:rsid w:val="00660743"/>
    <w:rsid w:val="0066115D"/>
    <w:rsid w:val="006611A6"/>
    <w:rsid w:val="006618EE"/>
    <w:rsid w:val="00663F89"/>
    <w:rsid w:val="006679E6"/>
    <w:rsid w:val="0067126B"/>
    <w:rsid w:val="00676448"/>
    <w:rsid w:val="006829A4"/>
    <w:rsid w:val="006838B0"/>
    <w:rsid w:val="00684AE2"/>
    <w:rsid w:val="00684F1D"/>
    <w:rsid w:val="00687150"/>
    <w:rsid w:val="006933FA"/>
    <w:rsid w:val="006A1096"/>
    <w:rsid w:val="006A20DD"/>
    <w:rsid w:val="006A697E"/>
    <w:rsid w:val="006A69D9"/>
    <w:rsid w:val="006B11EC"/>
    <w:rsid w:val="006B38AD"/>
    <w:rsid w:val="006B568E"/>
    <w:rsid w:val="006C6836"/>
    <w:rsid w:val="006D38E3"/>
    <w:rsid w:val="006D5E62"/>
    <w:rsid w:val="006E3D89"/>
    <w:rsid w:val="006E6B1A"/>
    <w:rsid w:val="006F22DC"/>
    <w:rsid w:val="006F6885"/>
    <w:rsid w:val="006F6C17"/>
    <w:rsid w:val="00702D58"/>
    <w:rsid w:val="007031D4"/>
    <w:rsid w:val="00707717"/>
    <w:rsid w:val="00707E72"/>
    <w:rsid w:val="007111D8"/>
    <w:rsid w:val="00711632"/>
    <w:rsid w:val="00711EAB"/>
    <w:rsid w:val="00714B87"/>
    <w:rsid w:val="007268AB"/>
    <w:rsid w:val="00727528"/>
    <w:rsid w:val="00735F9A"/>
    <w:rsid w:val="00740FED"/>
    <w:rsid w:val="00744824"/>
    <w:rsid w:val="00745250"/>
    <w:rsid w:val="00746C7E"/>
    <w:rsid w:val="0075369D"/>
    <w:rsid w:val="00755B7B"/>
    <w:rsid w:val="00756C13"/>
    <w:rsid w:val="00756E8C"/>
    <w:rsid w:val="00760089"/>
    <w:rsid w:val="00760E89"/>
    <w:rsid w:val="0076331B"/>
    <w:rsid w:val="00763488"/>
    <w:rsid w:val="0076468A"/>
    <w:rsid w:val="007661B8"/>
    <w:rsid w:val="007667D2"/>
    <w:rsid w:val="00766F1D"/>
    <w:rsid w:val="00770E00"/>
    <w:rsid w:val="007752E9"/>
    <w:rsid w:val="0077775F"/>
    <w:rsid w:val="00791405"/>
    <w:rsid w:val="007967A8"/>
    <w:rsid w:val="007A18F5"/>
    <w:rsid w:val="007A702D"/>
    <w:rsid w:val="007A778D"/>
    <w:rsid w:val="007B4A7D"/>
    <w:rsid w:val="007B5565"/>
    <w:rsid w:val="007C007D"/>
    <w:rsid w:val="007C2550"/>
    <w:rsid w:val="007C6568"/>
    <w:rsid w:val="007D4657"/>
    <w:rsid w:val="007E1113"/>
    <w:rsid w:val="007E4A52"/>
    <w:rsid w:val="007E5B8E"/>
    <w:rsid w:val="007E729F"/>
    <w:rsid w:val="007F12DA"/>
    <w:rsid w:val="007F29F4"/>
    <w:rsid w:val="007F551D"/>
    <w:rsid w:val="007F6F6F"/>
    <w:rsid w:val="008068E6"/>
    <w:rsid w:val="00817C55"/>
    <w:rsid w:val="00820E66"/>
    <w:rsid w:val="00823AEF"/>
    <w:rsid w:val="00826FF0"/>
    <w:rsid w:val="00837478"/>
    <w:rsid w:val="00837FAF"/>
    <w:rsid w:val="008449A7"/>
    <w:rsid w:val="008574AB"/>
    <w:rsid w:val="00863284"/>
    <w:rsid w:val="00863F2A"/>
    <w:rsid w:val="00864430"/>
    <w:rsid w:val="008700FB"/>
    <w:rsid w:val="00872E2E"/>
    <w:rsid w:val="00873ADC"/>
    <w:rsid w:val="00875874"/>
    <w:rsid w:val="00884952"/>
    <w:rsid w:val="00885CC5"/>
    <w:rsid w:val="0089069E"/>
    <w:rsid w:val="008A3974"/>
    <w:rsid w:val="008A7FA6"/>
    <w:rsid w:val="008B3E06"/>
    <w:rsid w:val="008B5051"/>
    <w:rsid w:val="008B782C"/>
    <w:rsid w:val="008C1C36"/>
    <w:rsid w:val="008C3160"/>
    <w:rsid w:val="008C7834"/>
    <w:rsid w:val="008D0488"/>
    <w:rsid w:val="008D08A0"/>
    <w:rsid w:val="008D2F45"/>
    <w:rsid w:val="008D691E"/>
    <w:rsid w:val="008E1D8B"/>
    <w:rsid w:val="008E41AD"/>
    <w:rsid w:val="008E42A4"/>
    <w:rsid w:val="008E7D2E"/>
    <w:rsid w:val="008F32F8"/>
    <w:rsid w:val="008F602B"/>
    <w:rsid w:val="009005D6"/>
    <w:rsid w:val="009045A8"/>
    <w:rsid w:val="0090505A"/>
    <w:rsid w:val="00913BFE"/>
    <w:rsid w:val="00915BB0"/>
    <w:rsid w:val="00916FF0"/>
    <w:rsid w:val="00925BB8"/>
    <w:rsid w:val="00926A17"/>
    <w:rsid w:val="009270E8"/>
    <w:rsid w:val="00932B08"/>
    <w:rsid w:val="0093334E"/>
    <w:rsid w:val="00934183"/>
    <w:rsid w:val="00936A5C"/>
    <w:rsid w:val="0093746B"/>
    <w:rsid w:val="009415AA"/>
    <w:rsid w:val="00944F64"/>
    <w:rsid w:val="009459A3"/>
    <w:rsid w:val="00947175"/>
    <w:rsid w:val="00952A75"/>
    <w:rsid w:val="00963A05"/>
    <w:rsid w:val="00963DC0"/>
    <w:rsid w:val="00965751"/>
    <w:rsid w:val="009702C3"/>
    <w:rsid w:val="00974D0F"/>
    <w:rsid w:val="0097773E"/>
    <w:rsid w:val="00977B5B"/>
    <w:rsid w:val="00985E29"/>
    <w:rsid w:val="00986FA6"/>
    <w:rsid w:val="00987055"/>
    <w:rsid w:val="009909DE"/>
    <w:rsid w:val="00991482"/>
    <w:rsid w:val="00992466"/>
    <w:rsid w:val="00993047"/>
    <w:rsid w:val="00997C8E"/>
    <w:rsid w:val="009A0632"/>
    <w:rsid w:val="009A1DBD"/>
    <w:rsid w:val="009A24E1"/>
    <w:rsid w:val="009A40C3"/>
    <w:rsid w:val="009A5CC3"/>
    <w:rsid w:val="009A7649"/>
    <w:rsid w:val="009B184C"/>
    <w:rsid w:val="009B6D85"/>
    <w:rsid w:val="009C27FF"/>
    <w:rsid w:val="009D2859"/>
    <w:rsid w:val="009D53F5"/>
    <w:rsid w:val="009E08AB"/>
    <w:rsid w:val="009E15ED"/>
    <w:rsid w:val="009E190F"/>
    <w:rsid w:val="009F146D"/>
    <w:rsid w:val="00A01358"/>
    <w:rsid w:val="00A02969"/>
    <w:rsid w:val="00A02E57"/>
    <w:rsid w:val="00A06BBD"/>
    <w:rsid w:val="00A10F90"/>
    <w:rsid w:val="00A1331E"/>
    <w:rsid w:val="00A13478"/>
    <w:rsid w:val="00A1494F"/>
    <w:rsid w:val="00A201B1"/>
    <w:rsid w:val="00A25846"/>
    <w:rsid w:val="00A259C0"/>
    <w:rsid w:val="00A269E0"/>
    <w:rsid w:val="00A31A60"/>
    <w:rsid w:val="00A359C2"/>
    <w:rsid w:val="00A35E9B"/>
    <w:rsid w:val="00A37B42"/>
    <w:rsid w:val="00A41623"/>
    <w:rsid w:val="00A42591"/>
    <w:rsid w:val="00A42F9D"/>
    <w:rsid w:val="00A47942"/>
    <w:rsid w:val="00A55AEF"/>
    <w:rsid w:val="00A60B6F"/>
    <w:rsid w:val="00A615FB"/>
    <w:rsid w:val="00A61C71"/>
    <w:rsid w:val="00A647B7"/>
    <w:rsid w:val="00A73D8E"/>
    <w:rsid w:val="00A8348D"/>
    <w:rsid w:val="00A86BA4"/>
    <w:rsid w:val="00A9120A"/>
    <w:rsid w:val="00A91490"/>
    <w:rsid w:val="00A96E62"/>
    <w:rsid w:val="00AA13E3"/>
    <w:rsid w:val="00AB2F97"/>
    <w:rsid w:val="00AB4617"/>
    <w:rsid w:val="00AB46EC"/>
    <w:rsid w:val="00AC0E3D"/>
    <w:rsid w:val="00AC3EBA"/>
    <w:rsid w:val="00AC41E9"/>
    <w:rsid w:val="00AC6790"/>
    <w:rsid w:val="00AC68D2"/>
    <w:rsid w:val="00AE383E"/>
    <w:rsid w:val="00AE4439"/>
    <w:rsid w:val="00AF56B6"/>
    <w:rsid w:val="00AF5793"/>
    <w:rsid w:val="00B047F4"/>
    <w:rsid w:val="00B2239F"/>
    <w:rsid w:val="00B25DAD"/>
    <w:rsid w:val="00B25F83"/>
    <w:rsid w:val="00B25FA7"/>
    <w:rsid w:val="00B34D10"/>
    <w:rsid w:val="00B361F8"/>
    <w:rsid w:val="00B36A38"/>
    <w:rsid w:val="00B3745F"/>
    <w:rsid w:val="00B434C7"/>
    <w:rsid w:val="00B50B15"/>
    <w:rsid w:val="00B525BE"/>
    <w:rsid w:val="00B54840"/>
    <w:rsid w:val="00B55E2D"/>
    <w:rsid w:val="00B564E4"/>
    <w:rsid w:val="00B56D22"/>
    <w:rsid w:val="00B64669"/>
    <w:rsid w:val="00B65353"/>
    <w:rsid w:val="00B65D14"/>
    <w:rsid w:val="00B676C1"/>
    <w:rsid w:val="00B70EFC"/>
    <w:rsid w:val="00B73ED9"/>
    <w:rsid w:val="00B80779"/>
    <w:rsid w:val="00B81E99"/>
    <w:rsid w:val="00B83A62"/>
    <w:rsid w:val="00B8512E"/>
    <w:rsid w:val="00B85BB7"/>
    <w:rsid w:val="00B9420C"/>
    <w:rsid w:val="00B9466F"/>
    <w:rsid w:val="00B961DF"/>
    <w:rsid w:val="00BA1D2F"/>
    <w:rsid w:val="00BA4F13"/>
    <w:rsid w:val="00BB10FF"/>
    <w:rsid w:val="00BB7A5D"/>
    <w:rsid w:val="00BC1F6B"/>
    <w:rsid w:val="00BC673C"/>
    <w:rsid w:val="00BC68DA"/>
    <w:rsid w:val="00BC6BC1"/>
    <w:rsid w:val="00BC7FBA"/>
    <w:rsid w:val="00BE6A79"/>
    <w:rsid w:val="00BE7501"/>
    <w:rsid w:val="00BF0CD2"/>
    <w:rsid w:val="00C16202"/>
    <w:rsid w:val="00C40129"/>
    <w:rsid w:val="00C40282"/>
    <w:rsid w:val="00C40A64"/>
    <w:rsid w:val="00C46A6C"/>
    <w:rsid w:val="00C46AD8"/>
    <w:rsid w:val="00C478E5"/>
    <w:rsid w:val="00C51F40"/>
    <w:rsid w:val="00C524CA"/>
    <w:rsid w:val="00C532B1"/>
    <w:rsid w:val="00C6266C"/>
    <w:rsid w:val="00C66EB3"/>
    <w:rsid w:val="00C75772"/>
    <w:rsid w:val="00C82362"/>
    <w:rsid w:val="00C82A8F"/>
    <w:rsid w:val="00C83BA7"/>
    <w:rsid w:val="00C85691"/>
    <w:rsid w:val="00C864CD"/>
    <w:rsid w:val="00C92458"/>
    <w:rsid w:val="00C925D3"/>
    <w:rsid w:val="00C93B07"/>
    <w:rsid w:val="00C967DC"/>
    <w:rsid w:val="00CA3919"/>
    <w:rsid w:val="00CA47A8"/>
    <w:rsid w:val="00CA4CE7"/>
    <w:rsid w:val="00CA6199"/>
    <w:rsid w:val="00CB3E38"/>
    <w:rsid w:val="00CB42EF"/>
    <w:rsid w:val="00CB7475"/>
    <w:rsid w:val="00CC0844"/>
    <w:rsid w:val="00CC3893"/>
    <w:rsid w:val="00CC495A"/>
    <w:rsid w:val="00CC76E4"/>
    <w:rsid w:val="00CC7AD7"/>
    <w:rsid w:val="00CC7CCC"/>
    <w:rsid w:val="00CD0A33"/>
    <w:rsid w:val="00CD400D"/>
    <w:rsid w:val="00CD411E"/>
    <w:rsid w:val="00CD6086"/>
    <w:rsid w:val="00CE2A72"/>
    <w:rsid w:val="00CE60F8"/>
    <w:rsid w:val="00CE6158"/>
    <w:rsid w:val="00CE6392"/>
    <w:rsid w:val="00CF466C"/>
    <w:rsid w:val="00CF49FB"/>
    <w:rsid w:val="00D01559"/>
    <w:rsid w:val="00D0762A"/>
    <w:rsid w:val="00D12ACE"/>
    <w:rsid w:val="00D179DA"/>
    <w:rsid w:val="00D208ED"/>
    <w:rsid w:val="00D219C4"/>
    <w:rsid w:val="00D25673"/>
    <w:rsid w:val="00D259F1"/>
    <w:rsid w:val="00D3000B"/>
    <w:rsid w:val="00D35D0D"/>
    <w:rsid w:val="00D41577"/>
    <w:rsid w:val="00D42F3F"/>
    <w:rsid w:val="00D45437"/>
    <w:rsid w:val="00D4691C"/>
    <w:rsid w:val="00D549DA"/>
    <w:rsid w:val="00D603A4"/>
    <w:rsid w:val="00D6749F"/>
    <w:rsid w:val="00D708A4"/>
    <w:rsid w:val="00D70D45"/>
    <w:rsid w:val="00D73FC9"/>
    <w:rsid w:val="00D839B0"/>
    <w:rsid w:val="00D83EC0"/>
    <w:rsid w:val="00D8652D"/>
    <w:rsid w:val="00D97E57"/>
    <w:rsid w:val="00DA21E2"/>
    <w:rsid w:val="00DA46FD"/>
    <w:rsid w:val="00DA6E0C"/>
    <w:rsid w:val="00DA783E"/>
    <w:rsid w:val="00DB0612"/>
    <w:rsid w:val="00DB0770"/>
    <w:rsid w:val="00DB3994"/>
    <w:rsid w:val="00DB558E"/>
    <w:rsid w:val="00DB76C3"/>
    <w:rsid w:val="00DD13B8"/>
    <w:rsid w:val="00DD56B4"/>
    <w:rsid w:val="00DD738C"/>
    <w:rsid w:val="00DE214D"/>
    <w:rsid w:val="00DE22D5"/>
    <w:rsid w:val="00DE7CFA"/>
    <w:rsid w:val="00DF081D"/>
    <w:rsid w:val="00DF3F12"/>
    <w:rsid w:val="00DF513B"/>
    <w:rsid w:val="00E018E3"/>
    <w:rsid w:val="00E051EF"/>
    <w:rsid w:val="00E07193"/>
    <w:rsid w:val="00E14AA5"/>
    <w:rsid w:val="00E1582A"/>
    <w:rsid w:val="00E2306D"/>
    <w:rsid w:val="00E3313E"/>
    <w:rsid w:val="00E341C3"/>
    <w:rsid w:val="00E34ED9"/>
    <w:rsid w:val="00E4033C"/>
    <w:rsid w:val="00E40FBE"/>
    <w:rsid w:val="00E41FA3"/>
    <w:rsid w:val="00E426E7"/>
    <w:rsid w:val="00E538F1"/>
    <w:rsid w:val="00E62B76"/>
    <w:rsid w:val="00E632B1"/>
    <w:rsid w:val="00E66D93"/>
    <w:rsid w:val="00E678AE"/>
    <w:rsid w:val="00E71FAA"/>
    <w:rsid w:val="00E733F7"/>
    <w:rsid w:val="00E738D8"/>
    <w:rsid w:val="00E76947"/>
    <w:rsid w:val="00E77630"/>
    <w:rsid w:val="00E77F43"/>
    <w:rsid w:val="00E8387D"/>
    <w:rsid w:val="00E85604"/>
    <w:rsid w:val="00E908EC"/>
    <w:rsid w:val="00E95CF0"/>
    <w:rsid w:val="00EA2481"/>
    <w:rsid w:val="00EB1EF4"/>
    <w:rsid w:val="00EB216C"/>
    <w:rsid w:val="00EB40D6"/>
    <w:rsid w:val="00EC4E0A"/>
    <w:rsid w:val="00EC4F7F"/>
    <w:rsid w:val="00EC63A4"/>
    <w:rsid w:val="00ED2C14"/>
    <w:rsid w:val="00ED4006"/>
    <w:rsid w:val="00EE4F1B"/>
    <w:rsid w:val="00EE5F28"/>
    <w:rsid w:val="00EE6820"/>
    <w:rsid w:val="00EE68B9"/>
    <w:rsid w:val="00EF04E3"/>
    <w:rsid w:val="00EF2EF6"/>
    <w:rsid w:val="00EF5A5D"/>
    <w:rsid w:val="00EF65C8"/>
    <w:rsid w:val="00F01BAB"/>
    <w:rsid w:val="00F021F7"/>
    <w:rsid w:val="00F030E9"/>
    <w:rsid w:val="00F03ED1"/>
    <w:rsid w:val="00F0689C"/>
    <w:rsid w:val="00F06EB3"/>
    <w:rsid w:val="00F13C74"/>
    <w:rsid w:val="00F16DD2"/>
    <w:rsid w:val="00F30F0B"/>
    <w:rsid w:val="00F32EBA"/>
    <w:rsid w:val="00F40358"/>
    <w:rsid w:val="00F42E55"/>
    <w:rsid w:val="00F477AE"/>
    <w:rsid w:val="00F50E5B"/>
    <w:rsid w:val="00F51147"/>
    <w:rsid w:val="00F51403"/>
    <w:rsid w:val="00F5374F"/>
    <w:rsid w:val="00F631A4"/>
    <w:rsid w:val="00F65055"/>
    <w:rsid w:val="00F65B5F"/>
    <w:rsid w:val="00F71437"/>
    <w:rsid w:val="00F7232B"/>
    <w:rsid w:val="00F758C0"/>
    <w:rsid w:val="00F8048D"/>
    <w:rsid w:val="00F82E09"/>
    <w:rsid w:val="00F840DC"/>
    <w:rsid w:val="00F85042"/>
    <w:rsid w:val="00F85BFC"/>
    <w:rsid w:val="00F877F7"/>
    <w:rsid w:val="00F91BED"/>
    <w:rsid w:val="00F944CF"/>
    <w:rsid w:val="00F94A86"/>
    <w:rsid w:val="00FA241E"/>
    <w:rsid w:val="00FB56EC"/>
    <w:rsid w:val="00FC493F"/>
    <w:rsid w:val="00FC7EA6"/>
    <w:rsid w:val="00FD0A91"/>
    <w:rsid w:val="00FE74A2"/>
    <w:rsid w:val="00FF0CF6"/>
    <w:rsid w:val="00FF6F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87055"/>
  </w:style>
  <w:style w:type="paragraph" w:styleId="Titre1">
    <w:name w:val="heading 1"/>
    <w:aliases w:val="CSC Titre 1"/>
    <w:basedOn w:val="Normal"/>
    <w:next w:val="Normal"/>
    <w:link w:val="Titre1Car"/>
    <w:qFormat/>
    <w:rsid w:val="009C27FF"/>
    <w:pPr>
      <w:keepNext/>
      <w:keepLines/>
      <w:pageBreakBefore/>
      <w:pBdr>
        <w:bottom w:val="double" w:sz="4" w:space="1" w:color="auto"/>
      </w:pBdr>
      <w:spacing w:before="60" w:after="240" w:line="240" w:lineRule="auto"/>
      <w:outlineLvl w:val="0"/>
    </w:pPr>
    <w:rPr>
      <w:rFonts w:ascii="Calibri" w:eastAsiaTheme="majorEastAsia" w:hAnsi="Calibri" w:cstheme="majorBidi"/>
      <w:b/>
      <w:bCs/>
      <w:smallCaps/>
      <w:sz w:val="30"/>
      <w:szCs w:val="28"/>
    </w:rPr>
  </w:style>
  <w:style w:type="paragraph" w:styleId="Titre2">
    <w:name w:val="heading 2"/>
    <w:aliases w:val="CSC Titre 2"/>
    <w:basedOn w:val="Normal"/>
    <w:next w:val="Normal"/>
    <w:link w:val="Titre2Car"/>
    <w:unhideWhenUsed/>
    <w:qFormat/>
    <w:rsid w:val="004415C8"/>
    <w:pPr>
      <w:keepNext/>
      <w:keepLines/>
      <w:pBdr>
        <w:bottom w:val="single" w:sz="12" w:space="1" w:color="auto"/>
      </w:pBdr>
      <w:tabs>
        <w:tab w:val="left" w:pos="567"/>
      </w:tabs>
      <w:spacing w:before="120" w:after="120" w:line="240" w:lineRule="auto"/>
      <w:outlineLvl w:val="1"/>
    </w:pPr>
    <w:rPr>
      <w:rFonts w:ascii="Calibri" w:eastAsiaTheme="majorEastAsia" w:hAnsi="Calibri" w:cstheme="majorBidi"/>
      <w:b/>
      <w:bCs/>
      <w:sz w:val="28"/>
      <w:szCs w:val="26"/>
    </w:rPr>
  </w:style>
  <w:style w:type="paragraph" w:styleId="Titre3">
    <w:name w:val="heading 3"/>
    <w:aliases w:val="CSC Titre 3"/>
    <w:basedOn w:val="Normal"/>
    <w:next w:val="Normal"/>
    <w:link w:val="Titre3Car"/>
    <w:unhideWhenUsed/>
    <w:qFormat/>
    <w:rsid w:val="00534677"/>
    <w:pPr>
      <w:keepNext/>
      <w:keepLines/>
      <w:tabs>
        <w:tab w:val="left" w:pos="567"/>
        <w:tab w:val="left" w:pos="1134"/>
      </w:tabs>
      <w:spacing w:before="240" w:after="120" w:line="240" w:lineRule="auto"/>
      <w:outlineLvl w:val="2"/>
    </w:pPr>
    <w:rPr>
      <w:rFonts w:ascii="Calibri" w:eastAsiaTheme="majorEastAsia" w:hAnsi="Calibri" w:cstheme="majorBidi"/>
      <w:b/>
      <w:bCs/>
      <w:sz w:val="26"/>
      <w:u w:val="single"/>
    </w:rPr>
  </w:style>
  <w:style w:type="paragraph" w:styleId="Titre4">
    <w:name w:val="heading 4"/>
    <w:aliases w:val="CSC Titre 4"/>
    <w:basedOn w:val="Normal"/>
    <w:next w:val="Normal"/>
    <w:link w:val="Titre4Car"/>
    <w:uiPriority w:val="9"/>
    <w:unhideWhenUsed/>
    <w:qFormat/>
    <w:rsid w:val="00711632"/>
    <w:pPr>
      <w:keepNext/>
      <w:keepLines/>
      <w:tabs>
        <w:tab w:val="left" w:pos="567"/>
      </w:tabs>
      <w:spacing w:before="120" w:after="60"/>
      <w:outlineLvl w:val="3"/>
    </w:pPr>
    <w:rPr>
      <w:rFonts w:ascii="Calibri" w:eastAsiaTheme="majorEastAsia" w:hAnsi="Calibri" w:cstheme="majorBidi"/>
      <w:b/>
      <w:bCs/>
      <w:iCs/>
      <w:sz w:val="24"/>
      <w:u w:val="single"/>
    </w:rPr>
  </w:style>
  <w:style w:type="paragraph" w:styleId="Titre5">
    <w:name w:val="heading 5"/>
    <w:aliases w:val="CSC Titre 5"/>
    <w:basedOn w:val="Normal"/>
    <w:next w:val="Normal"/>
    <w:link w:val="Titre5Car"/>
    <w:uiPriority w:val="9"/>
    <w:unhideWhenUsed/>
    <w:qFormat/>
    <w:rsid w:val="00A13478"/>
    <w:pPr>
      <w:keepNext/>
      <w:keepLines/>
      <w:tabs>
        <w:tab w:val="left" w:pos="567"/>
        <w:tab w:val="left" w:pos="1134"/>
      </w:tabs>
      <w:spacing w:before="120" w:after="60" w:line="240" w:lineRule="auto"/>
      <w:outlineLvl w:val="4"/>
    </w:pPr>
    <w:rPr>
      <w:rFonts w:ascii="Calibri" w:eastAsiaTheme="majorEastAsia" w:hAnsi="Calibri" w:cstheme="majorBidi"/>
      <w:b/>
      <w:sz w:val="24"/>
      <w:u w:val="single"/>
    </w:rPr>
  </w:style>
  <w:style w:type="paragraph" w:styleId="Titre6">
    <w:name w:val="heading 6"/>
    <w:aliases w:val="CSC Titre 6"/>
    <w:basedOn w:val="Normal"/>
    <w:next w:val="Normal"/>
    <w:link w:val="Titre6Car"/>
    <w:uiPriority w:val="9"/>
    <w:unhideWhenUsed/>
    <w:qFormat/>
    <w:rsid w:val="004415C8"/>
    <w:pPr>
      <w:numPr>
        <w:numId w:val="4"/>
      </w:numPr>
      <w:spacing w:after="120" w:line="240" w:lineRule="auto"/>
      <w:outlineLvl w:val="5"/>
    </w:pPr>
    <w:rPr>
      <w:b/>
      <w:sz w:val="24"/>
      <w:szCs w:val="24"/>
      <w:u w:val="dotte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basedOn w:val="Policepardfaut"/>
    <w:link w:val="Titre1"/>
    <w:rsid w:val="009C27FF"/>
    <w:rPr>
      <w:rFonts w:ascii="Calibri" w:eastAsiaTheme="majorEastAsia" w:hAnsi="Calibri" w:cstheme="majorBidi"/>
      <w:b/>
      <w:bCs/>
      <w:smallCaps/>
      <w:sz w:val="30"/>
      <w:szCs w:val="28"/>
    </w:rPr>
  </w:style>
  <w:style w:type="character" w:customStyle="1" w:styleId="Titre2Car">
    <w:name w:val="Titre 2 Car"/>
    <w:aliases w:val="CSC Titre 2 Car"/>
    <w:basedOn w:val="Policepardfaut"/>
    <w:link w:val="Titre2"/>
    <w:rsid w:val="004415C8"/>
    <w:rPr>
      <w:rFonts w:ascii="Calibri" w:eastAsiaTheme="majorEastAsia" w:hAnsi="Calibri" w:cstheme="majorBidi"/>
      <w:b/>
      <w:bCs/>
      <w:sz w:val="28"/>
      <w:szCs w:val="26"/>
    </w:rPr>
  </w:style>
  <w:style w:type="character" w:customStyle="1" w:styleId="Titre3Car">
    <w:name w:val="Titre 3 Car"/>
    <w:aliases w:val="CSC Titre 3 Car"/>
    <w:basedOn w:val="Policepardfaut"/>
    <w:link w:val="Titre3"/>
    <w:rsid w:val="00534677"/>
    <w:rPr>
      <w:rFonts w:ascii="Calibri" w:eastAsiaTheme="majorEastAsia" w:hAnsi="Calibri" w:cstheme="majorBidi"/>
      <w:b/>
      <w:bCs/>
      <w:sz w:val="26"/>
      <w:u w:val="single"/>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line="240" w:lineRule="auto"/>
    </w:pPr>
    <w:rPr>
      <w:rFonts w:ascii="Arial" w:eastAsia="Times New Roman" w:hAnsi="Arial" w:cs="Arial"/>
      <w:sz w:val="20"/>
      <w:szCs w:val="20"/>
      <w:lang w:val="fr-FR" w:eastAsia="fr-FR"/>
    </w:rPr>
  </w:style>
  <w:style w:type="character" w:customStyle="1" w:styleId="En-tteCar">
    <w:name w:val="En-tête Car"/>
    <w:basedOn w:val="Policepardfaut"/>
    <w:link w:val="En-tte"/>
    <w:rsid w:val="00EC63A4"/>
    <w:rPr>
      <w:rFonts w:ascii="Arial" w:eastAsia="Times New Roman" w:hAnsi="Arial" w:cs="Arial"/>
      <w:sz w:val="20"/>
      <w:szCs w:val="20"/>
      <w:lang w:val="fr-FR" w:eastAsia="fr-FR"/>
    </w:rPr>
  </w:style>
  <w:style w:type="paragraph" w:styleId="Pieddepage">
    <w:name w:val="footer"/>
    <w:basedOn w:val="Normal"/>
    <w:link w:val="PieddepageCar"/>
    <w:uiPriority w:val="99"/>
    <w:rsid w:val="00EC63A4"/>
    <w:pPr>
      <w:tabs>
        <w:tab w:val="center" w:pos="4536"/>
        <w:tab w:val="right" w:pos="9072"/>
      </w:tabs>
      <w:spacing w:after="0" w:line="240" w:lineRule="auto"/>
    </w:pPr>
    <w:rPr>
      <w:rFonts w:ascii="Arial" w:eastAsia="Times New Roman" w:hAnsi="Arial" w:cs="Arial"/>
      <w:sz w:val="20"/>
      <w:szCs w:val="20"/>
      <w:lang w:val="fr-FR" w:eastAsia="fr-FR"/>
    </w:rPr>
  </w:style>
  <w:style w:type="character" w:customStyle="1" w:styleId="PieddepageCar">
    <w:name w:val="Pied de page Car"/>
    <w:basedOn w:val="Policepardfaut"/>
    <w:link w:val="Pieddepage"/>
    <w:uiPriority w:val="99"/>
    <w:rsid w:val="00EC63A4"/>
    <w:rPr>
      <w:rFonts w:ascii="Arial" w:eastAsia="Times New Roman" w:hAnsi="Arial"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EC63A4"/>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EC63A4"/>
    <w:rPr>
      <w:rFonts w:ascii="Tahoma" w:eastAsia="Times New Roman" w:hAnsi="Tahoma" w:cs="Tahoma"/>
      <w:sz w:val="16"/>
      <w:szCs w:val="16"/>
      <w:lang w:val="fr-FR" w:eastAsia="fr-FR"/>
    </w:rPr>
  </w:style>
  <w:style w:type="paragraph" w:styleId="Rvision">
    <w:name w:val="Revision"/>
    <w:hidden/>
    <w:uiPriority w:val="99"/>
    <w:semiHidden/>
    <w:rsid w:val="00EC63A4"/>
    <w:pPr>
      <w:spacing w:after="0" w:line="240" w:lineRule="auto"/>
    </w:pPr>
    <w:rPr>
      <w:rFonts w:ascii="Arial" w:eastAsia="Times New Roman" w:hAnsi="Arial" w:cs="Arial"/>
      <w:sz w:val="20"/>
      <w:szCs w:val="20"/>
      <w:lang w:val="fr-FR" w:eastAsia="fr-FR"/>
    </w:rPr>
  </w:style>
  <w:style w:type="paragraph" w:styleId="Paragraphedeliste">
    <w:name w:val="List Paragraph"/>
    <w:basedOn w:val="Normal"/>
    <w:uiPriority w:val="34"/>
    <w:qFormat/>
    <w:rsid w:val="00EC63A4"/>
    <w:pPr>
      <w:spacing w:after="0" w:line="240" w:lineRule="auto"/>
      <w:ind w:left="720"/>
      <w:contextualSpacing/>
    </w:pPr>
    <w:rPr>
      <w:rFonts w:ascii="Arial" w:eastAsia="Times New Roman" w:hAnsi="Arial" w:cs="Arial"/>
      <w:sz w:val="20"/>
      <w:szCs w:val="20"/>
      <w:lang w:val="fr-FR" w:eastAsia="fr-FR"/>
    </w:rPr>
  </w:style>
  <w:style w:type="paragraph" w:styleId="Commentaire">
    <w:name w:val="annotation text"/>
    <w:basedOn w:val="Normal"/>
    <w:link w:val="CommentaireCar"/>
    <w:uiPriority w:val="99"/>
    <w:unhideWhenUsed/>
    <w:rsid w:val="00EC63A4"/>
    <w:pPr>
      <w:spacing w:after="0" w:line="240" w:lineRule="auto"/>
    </w:pPr>
    <w:rPr>
      <w:rFonts w:ascii="Arial" w:eastAsia="Times New Roman" w:hAnsi="Arial" w:cs="Arial"/>
      <w:sz w:val="20"/>
      <w:szCs w:val="20"/>
      <w:lang w:val="fr-FR" w:eastAsia="fr-FR"/>
    </w:rPr>
  </w:style>
  <w:style w:type="character" w:customStyle="1" w:styleId="CommentaireCar">
    <w:name w:val="Commentaire Car"/>
    <w:basedOn w:val="Policepardfaut"/>
    <w:link w:val="Commentaire"/>
    <w:uiPriority w:val="99"/>
    <w:rsid w:val="00EC63A4"/>
    <w:rPr>
      <w:rFonts w:ascii="Arial" w:eastAsia="Times New Roman" w:hAnsi="Arial" w:cs="Arial"/>
      <w:sz w:val="20"/>
      <w:szCs w:val="20"/>
      <w:lang w:val="fr-FR" w:eastAsia="fr-FR"/>
    </w:rPr>
  </w:style>
  <w:style w:type="character" w:styleId="Marquedecommentaire">
    <w:name w:val="annotation reference"/>
    <w:basedOn w:val="Policepardfaut"/>
    <w:uiPriority w:val="99"/>
    <w:unhideWhenUsed/>
    <w:rsid w:val="00EC63A4"/>
    <w:rPr>
      <w:sz w:val="16"/>
      <w:szCs w:val="16"/>
    </w:rPr>
  </w:style>
  <w:style w:type="character" w:styleId="Appelnotedebasdep">
    <w:name w:val="footnote reference"/>
    <w:basedOn w:val="Policepardfaut"/>
    <w:uiPriority w:val="99"/>
    <w:unhideWhenUsed/>
    <w:rsid w:val="00EC63A4"/>
    <w:rPr>
      <w:vertAlign w:val="superscript"/>
    </w:rPr>
  </w:style>
  <w:style w:type="paragraph" w:styleId="Notedebasdepage">
    <w:name w:val="footnote text"/>
    <w:basedOn w:val="Normal"/>
    <w:link w:val="NotedebasdepageCar"/>
    <w:rsid w:val="00EC63A4"/>
    <w:pPr>
      <w:spacing w:after="0" w:line="240" w:lineRule="auto"/>
    </w:pPr>
    <w:rPr>
      <w:rFonts w:ascii="Arial" w:eastAsia="Times New Roman" w:hAnsi="Arial" w:cs="Arial"/>
      <w:sz w:val="20"/>
      <w:szCs w:val="20"/>
      <w:lang w:val="fr-FR" w:eastAsia="fr-FR"/>
    </w:rPr>
  </w:style>
  <w:style w:type="character" w:customStyle="1" w:styleId="NotedebasdepageCar">
    <w:name w:val="Note de bas de page Car"/>
    <w:basedOn w:val="Policepardfaut"/>
    <w:link w:val="Notedebasdepage"/>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line="240" w:lineRule="auto"/>
      <w:jc w:val="both"/>
    </w:pPr>
    <w:rPr>
      <w:rFonts w:ascii="Arial" w:eastAsia="Times New Roman" w:hAnsi="Arial" w:cs="Times New Roman"/>
      <w:sz w:val="20"/>
      <w:szCs w:val="20"/>
      <w:lang w:val="fr-FR" w:eastAsia="ar-SA"/>
    </w:rPr>
  </w:style>
  <w:style w:type="character" w:customStyle="1" w:styleId="Titre1Car1">
    <w:name w:val="Titre 1 Car1"/>
    <w:aliases w:val="CSC titre 1 Car"/>
    <w:basedOn w:val="Policepardfaut"/>
    <w:rsid w:val="00EC63A4"/>
    <w:rPr>
      <w:rFonts w:ascii="Calibri" w:eastAsiaTheme="majorEastAsia" w:hAnsi="Calibri" w:cstheme="majorBidi"/>
      <w:b/>
      <w:bCs/>
      <w:caps/>
      <w:sz w:val="28"/>
      <w:szCs w:val="28"/>
      <w:lang w:val="fr-FR" w:eastAsia="fr-FR"/>
    </w:rPr>
  </w:style>
  <w:style w:type="character" w:customStyle="1" w:styleId="TitreCar">
    <w:name w:val="Titre Car"/>
    <w:basedOn w:val="Policepardfaut"/>
    <w:rsid w:val="00EC63A4"/>
    <w:rPr>
      <w:rFonts w:ascii="Calibri" w:eastAsiaTheme="majorEastAsia" w:hAnsi="Calibri" w:cstheme="majorBidi"/>
      <w:b/>
      <w:caps/>
      <w:spacing w:val="5"/>
      <w:kern w:val="28"/>
      <w:sz w:val="28"/>
      <w:szCs w:val="52"/>
      <w:lang w:val="fr-FR" w:eastAsia="fr-FR"/>
    </w:rPr>
  </w:style>
  <w:style w:type="paragraph" w:styleId="En-ttedetabledesmatires">
    <w:name w:val="TOC Heading"/>
    <w:basedOn w:val="Normal"/>
    <w:next w:val="Normal"/>
    <w:uiPriority w:val="39"/>
    <w:unhideWhenUsed/>
    <w:qFormat/>
    <w:rsid w:val="00CB42EF"/>
    <w:pPr>
      <w:pBdr>
        <w:top w:val="thinThickSmallGap" w:sz="12" w:space="1" w:color="auto"/>
        <w:left w:val="thinThickSmallGap" w:sz="12" w:space="4" w:color="auto"/>
        <w:bottom w:val="thickThinSmallGap" w:sz="12" w:space="1" w:color="auto"/>
        <w:right w:val="thickThinSmallGap" w:sz="12" w:space="4" w:color="auto"/>
      </w:pBdr>
      <w:spacing w:after="0" w:line="240" w:lineRule="auto"/>
      <w:jc w:val="center"/>
    </w:pPr>
    <w:rPr>
      <w:rFonts w:ascii="Calibri" w:eastAsia="Times New Roman" w:hAnsi="Calibri" w:cs="Arial"/>
      <w:b/>
      <w:caps/>
      <w:sz w:val="44"/>
      <w:szCs w:val="44"/>
      <w:lang w:val="fr-FR" w:eastAsia="fr-FR"/>
    </w:rPr>
  </w:style>
  <w:style w:type="paragraph" w:styleId="TM1">
    <w:name w:val="toc 1"/>
    <w:basedOn w:val="Normal"/>
    <w:next w:val="Normal"/>
    <w:autoRedefine/>
    <w:uiPriority w:val="39"/>
    <w:rsid w:val="00D8652D"/>
    <w:pPr>
      <w:tabs>
        <w:tab w:val="right" w:leader="dot" w:pos="9060"/>
      </w:tabs>
      <w:spacing w:before="120" w:after="0"/>
    </w:pPr>
    <w:rPr>
      <w:b/>
      <w:bCs/>
      <w:i/>
      <w:iCs/>
      <w:sz w:val="24"/>
      <w:szCs w:val="24"/>
    </w:rPr>
  </w:style>
  <w:style w:type="character" w:styleId="Lienhypertexte">
    <w:name w:val="Hyperlink"/>
    <w:basedOn w:val="Policepardfaut"/>
    <w:uiPriority w:val="99"/>
    <w:unhideWhenUsed/>
    <w:qFormat/>
    <w:rsid w:val="00EC63A4"/>
    <w:rPr>
      <w:color w:val="0000FF" w:themeColor="hyperlink"/>
      <w:u w:val="single"/>
    </w:rPr>
  </w:style>
  <w:style w:type="paragraph" w:styleId="Sansinterligne">
    <w:name w:val="No Spacing"/>
    <w:aliases w:val="CSC titre 2"/>
    <w:uiPriority w:val="1"/>
    <w:rsid w:val="00EC63A4"/>
    <w:pPr>
      <w:pBdr>
        <w:bottom w:val="single" w:sz="12" w:space="1" w:color="auto"/>
      </w:pBdr>
      <w:tabs>
        <w:tab w:val="left" w:pos="567"/>
      </w:tabs>
      <w:spacing w:before="240" w:after="120" w:line="240" w:lineRule="auto"/>
    </w:pPr>
    <w:rPr>
      <w:rFonts w:ascii="Calibri" w:eastAsia="Times New Roman" w:hAnsi="Calibri" w:cs="Arial"/>
      <w:b/>
      <w:sz w:val="28"/>
      <w:szCs w:val="20"/>
      <w:lang w:val="fr-FR" w:eastAsia="fr-FR"/>
    </w:rPr>
  </w:style>
  <w:style w:type="character" w:styleId="lev">
    <w:name w:val="Strong"/>
    <w:basedOn w:val="Policepardfaut"/>
    <w:uiPriority w:val="22"/>
    <w:qFormat/>
    <w:rsid w:val="00EC63A4"/>
    <w:rPr>
      <w:b/>
      <w:bCs/>
    </w:rPr>
  </w:style>
  <w:style w:type="character" w:styleId="Emphaseple">
    <w:name w:val="Subtle Emphasis"/>
    <w:basedOn w:val="Policepardfaut"/>
    <w:uiPriority w:val="19"/>
    <w:rsid w:val="00EC63A4"/>
    <w:rPr>
      <w:i/>
      <w:iCs/>
      <w:color w:val="808080" w:themeColor="text1" w:themeTint="7F"/>
    </w:rPr>
  </w:style>
  <w:style w:type="character" w:styleId="Emphaseintense">
    <w:name w:val="Intense Emphasis"/>
    <w:basedOn w:val="Policepardfaut"/>
    <w:uiPriority w:val="21"/>
    <w:rsid w:val="00EC63A4"/>
    <w:rPr>
      <w:b/>
      <w:bCs/>
      <w:i/>
      <w:iCs/>
      <w:color w:val="4F81BD" w:themeColor="accent1"/>
    </w:rPr>
  </w:style>
  <w:style w:type="paragraph" w:styleId="Citation">
    <w:name w:val="Quote"/>
    <w:basedOn w:val="Normal"/>
    <w:next w:val="Normal"/>
    <w:link w:val="CitationCar"/>
    <w:uiPriority w:val="29"/>
    <w:rsid w:val="00EC63A4"/>
    <w:pPr>
      <w:spacing w:after="0" w:line="240" w:lineRule="auto"/>
    </w:pPr>
    <w:rPr>
      <w:rFonts w:ascii="Arial" w:eastAsia="Times New Roman" w:hAnsi="Arial" w:cs="Arial"/>
      <w:i/>
      <w:iCs/>
      <w:color w:val="000000" w:themeColor="text1"/>
      <w:sz w:val="20"/>
      <w:szCs w:val="20"/>
      <w:lang w:val="fr-FR" w:eastAsia="fr-FR"/>
    </w:rPr>
  </w:style>
  <w:style w:type="character" w:customStyle="1" w:styleId="CitationCar">
    <w:name w:val="Citation Car"/>
    <w:basedOn w:val="Policepardfaut"/>
    <w:link w:val="Citation"/>
    <w:uiPriority w:val="29"/>
    <w:rsid w:val="00EC63A4"/>
    <w:rPr>
      <w:rFonts w:ascii="Arial" w:eastAsia="Times New Roman" w:hAnsi="Arial" w:cs="Arial"/>
      <w:i/>
      <w:iCs/>
      <w:color w:val="000000" w:themeColor="text1"/>
      <w:sz w:val="20"/>
      <w:szCs w:val="20"/>
      <w:lang w:val="fr-FR" w:eastAsia="fr-FR"/>
    </w:rPr>
  </w:style>
  <w:style w:type="paragraph" w:styleId="Citationintense">
    <w:name w:val="Intense Quote"/>
    <w:basedOn w:val="Normal"/>
    <w:next w:val="Normal"/>
    <w:link w:val="CitationintenseCar"/>
    <w:uiPriority w:val="30"/>
    <w:rsid w:val="00EC63A4"/>
    <w:pPr>
      <w:pBdr>
        <w:bottom w:val="single" w:sz="4" w:space="4" w:color="4F81BD" w:themeColor="accent1"/>
      </w:pBdr>
      <w:spacing w:before="200" w:after="280" w:line="240" w:lineRule="auto"/>
      <w:ind w:left="936" w:right="936"/>
    </w:pPr>
    <w:rPr>
      <w:rFonts w:ascii="Arial" w:eastAsia="Times New Roman" w:hAnsi="Arial" w:cs="Arial"/>
      <w:b/>
      <w:bCs/>
      <w:i/>
      <w:iCs/>
      <w:color w:val="4F81BD" w:themeColor="accent1"/>
      <w:sz w:val="20"/>
      <w:szCs w:val="20"/>
      <w:lang w:val="fr-FR" w:eastAsia="fr-FR"/>
    </w:rPr>
  </w:style>
  <w:style w:type="character" w:customStyle="1" w:styleId="CitationintenseCar">
    <w:name w:val="Citation intense Car"/>
    <w:basedOn w:val="Policepardfaut"/>
    <w:link w:val="Citationintense"/>
    <w:uiPriority w:val="30"/>
    <w:rsid w:val="00EC63A4"/>
    <w:rPr>
      <w:rFonts w:ascii="Arial" w:eastAsia="Times New Roman" w:hAnsi="Arial" w:cs="Arial"/>
      <w:b/>
      <w:bCs/>
      <w:i/>
      <w:iCs/>
      <w:color w:val="4F81BD" w:themeColor="accent1"/>
      <w:sz w:val="20"/>
      <w:szCs w:val="20"/>
      <w:lang w:val="fr-FR" w:eastAsia="fr-FR"/>
    </w:rPr>
  </w:style>
  <w:style w:type="character" w:styleId="Rfrenceple">
    <w:name w:val="Subtle Reference"/>
    <w:basedOn w:val="Policepardfaut"/>
    <w:uiPriority w:val="31"/>
    <w:rsid w:val="00EC63A4"/>
    <w:rPr>
      <w:smallCaps/>
      <w:color w:val="C0504D" w:themeColor="accent2"/>
      <w:u w:val="single"/>
    </w:rPr>
  </w:style>
  <w:style w:type="character" w:styleId="Rfrenceintense">
    <w:name w:val="Intense Reference"/>
    <w:basedOn w:val="Policepardfaut"/>
    <w:uiPriority w:val="32"/>
    <w:rsid w:val="00EC63A4"/>
    <w:rPr>
      <w:b/>
      <w:bCs/>
      <w:smallCaps/>
      <w:color w:val="C0504D" w:themeColor="accent2"/>
      <w:spacing w:val="5"/>
      <w:u w:val="single"/>
    </w:rPr>
  </w:style>
  <w:style w:type="character" w:styleId="Titredulivre">
    <w:name w:val="Book Title"/>
    <w:basedOn w:val="Policepardfaut"/>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711632"/>
    <w:pPr>
      <w:spacing w:after="0"/>
      <w:ind w:left="440"/>
    </w:pPr>
    <w:rPr>
      <w:sz w:val="20"/>
      <w:szCs w:val="20"/>
    </w:rPr>
  </w:style>
  <w:style w:type="character" w:customStyle="1" w:styleId="Titre4Car">
    <w:name w:val="Titre 4 Car"/>
    <w:aliases w:val="CSC Titre 4 Car"/>
    <w:basedOn w:val="Policepardfaut"/>
    <w:link w:val="Titre4"/>
    <w:uiPriority w:val="9"/>
    <w:rsid w:val="00711632"/>
    <w:rPr>
      <w:rFonts w:ascii="Calibri" w:eastAsiaTheme="majorEastAsia" w:hAnsi="Calibri" w:cstheme="majorBidi"/>
      <w:b/>
      <w:bCs/>
      <w:iCs/>
      <w:sz w:val="24"/>
      <w:u w:val="single"/>
    </w:rPr>
  </w:style>
  <w:style w:type="paragraph" w:styleId="TM4">
    <w:name w:val="toc 4"/>
    <w:basedOn w:val="Normal"/>
    <w:next w:val="Normal"/>
    <w:autoRedefine/>
    <w:uiPriority w:val="39"/>
    <w:unhideWhenUsed/>
    <w:rsid w:val="00534677"/>
    <w:pPr>
      <w:spacing w:after="0"/>
      <w:ind w:left="660"/>
    </w:pPr>
    <w:rPr>
      <w:sz w:val="20"/>
      <w:szCs w:val="20"/>
    </w:rPr>
  </w:style>
  <w:style w:type="character" w:customStyle="1" w:styleId="Titre5Car">
    <w:name w:val="Titre 5 Car"/>
    <w:aliases w:val="CSC Titre 5 Car"/>
    <w:basedOn w:val="Policepardfaut"/>
    <w:link w:val="Titre5"/>
    <w:uiPriority w:val="9"/>
    <w:rsid w:val="00A13478"/>
    <w:rPr>
      <w:rFonts w:ascii="Calibri" w:eastAsiaTheme="majorEastAsia" w:hAnsi="Calibri" w:cstheme="majorBidi"/>
      <w:b/>
      <w:sz w:val="24"/>
      <w:u w:val="single"/>
    </w:rPr>
  </w:style>
  <w:style w:type="character" w:customStyle="1" w:styleId="Titre6Car">
    <w:name w:val="Titre 6 Car"/>
    <w:aliases w:val="CSC Titre 6 Car"/>
    <w:basedOn w:val="Policepardfaut"/>
    <w:link w:val="Titre6"/>
    <w:uiPriority w:val="9"/>
    <w:rsid w:val="004415C8"/>
    <w:rPr>
      <w:b/>
      <w:sz w:val="24"/>
      <w:szCs w:val="24"/>
      <w:u w:val="dotted"/>
    </w:rPr>
  </w:style>
  <w:style w:type="paragraph" w:styleId="TM5">
    <w:name w:val="toc 5"/>
    <w:basedOn w:val="Normal"/>
    <w:next w:val="Normal"/>
    <w:autoRedefine/>
    <w:uiPriority w:val="39"/>
    <w:unhideWhenUsed/>
    <w:rsid w:val="005B5230"/>
    <w:pPr>
      <w:spacing w:after="0"/>
      <w:ind w:left="880"/>
    </w:pPr>
    <w:rPr>
      <w:sz w:val="20"/>
      <w:szCs w:val="20"/>
    </w:rPr>
  </w:style>
  <w:style w:type="paragraph" w:styleId="TM6">
    <w:name w:val="toc 6"/>
    <w:basedOn w:val="Normal"/>
    <w:next w:val="Normal"/>
    <w:autoRedefine/>
    <w:uiPriority w:val="39"/>
    <w:unhideWhenUsed/>
    <w:rsid w:val="005B5230"/>
    <w:pPr>
      <w:spacing w:after="0"/>
      <w:ind w:left="1100"/>
    </w:pPr>
    <w:rPr>
      <w:sz w:val="20"/>
      <w:szCs w:val="20"/>
    </w:rPr>
  </w:style>
  <w:style w:type="paragraph" w:styleId="TM7">
    <w:name w:val="toc 7"/>
    <w:basedOn w:val="Normal"/>
    <w:next w:val="Normal"/>
    <w:autoRedefine/>
    <w:uiPriority w:val="39"/>
    <w:unhideWhenUsed/>
    <w:rsid w:val="005B5230"/>
    <w:pPr>
      <w:spacing w:after="0"/>
      <w:ind w:left="1320"/>
    </w:pPr>
    <w:rPr>
      <w:sz w:val="20"/>
      <w:szCs w:val="20"/>
    </w:rPr>
  </w:style>
  <w:style w:type="paragraph" w:styleId="TM8">
    <w:name w:val="toc 8"/>
    <w:basedOn w:val="Normal"/>
    <w:next w:val="Normal"/>
    <w:autoRedefine/>
    <w:uiPriority w:val="39"/>
    <w:unhideWhenUsed/>
    <w:rsid w:val="005B5230"/>
    <w:pPr>
      <w:spacing w:after="0"/>
      <w:ind w:left="1540"/>
    </w:pPr>
    <w:rPr>
      <w:sz w:val="20"/>
      <w:szCs w:val="20"/>
    </w:rPr>
  </w:style>
  <w:style w:type="paragraph" w:styleId="TM9">
    <w:name w:val="toc 9"/>
    <w:basedOn w:val="Normal"/>
    <w:next w:val="Normal"/>
    <w:autoRedefine/>
    <w:uiPriority w:val="39"/>
    <w:unhideWhenUsed/>
    <w:rsid w:val="005B5230"/>
    <w:pPr>
      <w:spacing w:after="0"/>
      <w:ind w:left="1760"/>
    </w:pPr>
    <w:rPr>
      <w:sz w:val="20"/>
      <w:szCs w:val="20"/>
    </w:r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76468A"/>
    <w:rPr>
      <w:rFonts w:ascii="Arial" w:eastAsia="Times New Roman" w:hAnsi="Arial" w:cs="Arial"/>
      <w:b/>
      <w:bCs/>
      <w:sz w:val="20"/>
      <w:szCs w:val="20"/>
      <w:lang w:val="fr-FR" w:eastAsia="fr-FR"/>
    </w:rPr>
  </w:style>
  <w:style w:type="paragraph" w:customStyle="1" w:styleId="CM11">
    <w:name w:val="CM11"/>
    <w:basedOn w:val="Normal"/>
    <w:next w:val="Normal"/>
    <w:rsid w:val="00E018E3"/>
    <w:pPr>
      <w:widowControl w:val="0"/>
      <w:autoSpaceDE w:val="0"/>
      <w:autoSpaceDN w:val="0"/>
      <w:adjustRightInd w:val="0"/>
      <w:spacing w:after="0" w:line="171" w:lineRule="atLeast"/>
      <w:ind w:left="357"/>
    </w:pPr>
    <w:rPr>
      <w:rFonts w:ascii="Verdana,Bold" w:eastAsia="Times New Roman" w:hAnsi="Verdana,Bold" w:cs="Times New Roman"/>
      <w:sz w:val="24"/>
      <w:szCs w:val="24"/>
      <w:lang w:val="fr-FR" w:eastAsia="fr-FR"/>
    </w:rPr>
  </w:style>
  <w:style w:type="character" w:styleId="Textedelespacerserv">
    <w:name w:val="Placeholder Text"/>
    <w:basedOn w:val="Policepardfaut"/>
    <w:uiPriority w:val="99"/>
    <w:semiHidden/>
    <w:rsid w:val="005471F9"/>
    <w:rPr>
      <w:color w:val="808080"/>
    </w:rPr>
  </w:style>
  <w:style w:type="paragraph" w:styleId="Corpsdetexte">
    <w:name w:val="Body Text"/>
    <w:basedOn w:val="Normal"/>
    <w:link w:val="CorpsdetexteCar"/>
    <w:semiHidden/>
    <w:rsid w:val="00885CC5"/>
    <w:pPr>
      <w:widowControl w:val="0"/>
      <w:suppressAutoHyphens/>
      <w:spacing w:after="120" w:line="240" w:lineRule="auto"/>
    </w:pPr>
    <w:rPr>
      <w:rFonts w:ascii="Arial" w:eastAsia="Bitstream Vera Sans" w:hAnsi="Arial" w:cs="Lucidasans"/>
      <w:sz w:val="20"/>
      <w:szCs w:val="20"/>
      <w:lang w:val="fr-FR" w:eastAsia="fr-FR" w:bidi="fr-FR"/>
    </w:rPr>
  </w:style>
  <w:style w:type="character" w:customStyle="1" w:styleId="CorpsdetexteCar">
    <w:name w:val="Corps de texte Car"/>
    <w:basedOn w:val="Policepardfaut"/>
    <w:link w:val="Corpsdetexte"/>
    <w:semiHidden/>
    <w:rsid w:val="00885CC5"/>
    <w:rPr>
      <w:rFonts w:ascii="Arial" w:eastAsia="Bitstream Vera Sans" w:hAnsi="Arial" w:cs="Lucidasans"/>
      <w:sz w:val="20"/>
      <w:szCs w:val="20"/>
      <w:lang w:val="fr-FR" w:eastAsia="fr-FR" w:bidi="fr-FR"/>
    </w:rPr>
  </w:style>
  <w:style w:type="character" w:customStyle="1" w:styleId="WW8Num10z1">
    <w:name w:val="WW8Num10z1"/>
    <w:rsid w:val="00820E66"/>
    <w:rPr>
      <w:rFonts w:ascii="Symbol" w:hAnsi="Symbol" w:cs="StarSymbol"/>
      <w:sz w:val="18"/>
      <w:szCs w:val="18"/>
    </w:rPr>
  </w:style>
  <w:style w:type="paragraph" w:customStyle="1" w:styleId="Default">
    <w:name w:val="Default"/>
    <w:rsid w:val="003A5D2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87055"/>
  </w:style>
  <w:style w:type="paragraph" w:styleId="Titre1">
    <w:name w:val="heading 1"/>
    <w:aliases w:val="CSC Titre 1"/>
    <w:basedOn w:val="Normal"/>
    <w:next w:val="Normal"/>
    <w:link w:val="Titre1Car"/>
    <w:qFormat/>
    <w:rsid w:val="009C27FF"/>
    <w:pPr>
      <w:keepNext/>
      <w:keepLines/>
      <w:pageBreakBefore/>
      <w:pBdr>
        <w:bottom w:val="double" w:sz="4" w:space="1" w:color="auto"/>
      </w:pBdr>
      <w:spacing w:before="60" w:after="240" w:line="240" w:lineRule="auto"/>
      <w:outlineLvl w:val="0"/>
    </w:pPr>
    <w:rPr>
      <w:rFonts w:ascii="Calibri" w:eastAsiaTheme="majorEastAsia" w:hAnsi="Calibri" w:cstheme="majorBidi"/>
      <w:b/>
      <w:bCs/>
      <w:smallCaps/>
      <w:sz w:val="30"/>
      <w:szCs w:val="28"/>
    </w:rPr>
  </w:style>
  <w:style w:type="paragraph" w:styleId="Titre2">
    <w:name w:val="heading 2"/>
    <w:aliases w:val="CSC Titre 2"/>
    <w:basedOn w:val="Normal"/>
    <w:next w:val="Normal"/>
    <w:link w:val="Titre2Car"/>
    <w:unhideWhenUsed/>
    <w:qFormat/>
    <w:rsid w:val="004415C8"/>
    <w:pPr>
      <w:keepNext/>
      <w:keepLines/>
      <w:pBdr>
        <w:bottom w:val="single" w:sz="12" w:space="1" w:color="auto"/>
      </w:pBdr>
      <w:tabs>
        <w:tab w:val="left" w:pos="567"/>
      </w:tabs>
      <w:spacing w:before="120" w:after="120" w:line="240" w:lineRule="auto"/>
      <w:outlineLvl w:val="1"/>
    </w:pPr>
    <w:rPr>
      <w:rFonts w:ascii="Calibri" w:eastAsiaTheme="majorEastAsia" w:hAnsi="Calibri" w:cstheme="majorBidi"/>
      <w:b/>
      <w:bCs/>
      <w:sz w:val="28"/>
      <w:szCs w:val="26"/>
    </w:rPr>
  </w:style>
  <w:style w:type="paragraph" w:styleId="Titre3">
    <w:name w:val="heading 3"/>
    <w:aliases w:val="CSC Titre 3"/>
    <w:basedOn w:val="Normal"/>
    <w:next w:val="Normal"/>
    <w:link w:val="Titre3Car"/>
    <w:unhideWhenUsed/>
    <w:qFormat/>
    <w:rsid w:val="00534677"/>
    <w:pPr>
      <w:keepNext/>
      <w:keepLines/>
      <w:tabs>
        <w:tab w:val="left" w:pos="567"/>
        <w:tab w:val="left" w:pos="1134"/>
      </w:tabs>
      <w:spacing w:before="240" w:after="120" w:line="240" w:lineRule="auto"/>
      <w:outlineLvl w:val="2"/>
    </w:pPr>
    <w:rPr>
      <w:rFonts w:ascii="Calibri" w:eastAsiaTheme="majorEastAsia" w:hAnsi="Calibri" w:cstheme="majorBidi"/>
      <w:b/>
      <w:bCs/>
      <w:sz w:val="26"/>
      <w:u w:val="single"/>
    </w:rPr>
  </w:style>
  <w:style w:type="paragraph" w:styleId="Titre4">
    <w:name w:val="heading 4"/>
    <w:aliases w:val="CSC Titre 4"/>
    <w:basedOn w:val="Normal"/>
    <w:next w:val="Normal"/>
    <w:link w:val="Titre4Car"/>
    <w:uiPriority w:val="9"/>
    <w:unhideWhenUsed/>
    <w:qFormat/>
    <w:rsid w:val="00711632"/>
    <w:pPr>
      <w:keepNext/>
      <w:keepLines/>
      <w:tabs>
        <w:tab w:val="left" w:pos="567"/>
      </w:tabs>
      <w:spacing w:before="120" w:after="60"/>
      <w:outlineLvl w:val="3"/>
    </w:pPr>
    <w:rPr>
      <w:rFonts w:ascii="Calibri" w:eastAsiaTheme="majorEastAsia" w:hAnsi="Calibri" w:cstheme="majorBidi"/>
      <w:b/>
      <w:bCs/>
      <w:iCs/>
      <w:sz w:val="24"/>
      <w:u w:val="single"/>
    </w:rPr>
  </w:style>
  <w:style w:type="paragraph" w:styleId="Titre5">
    <w:name w:val="heading 5"/>
    <w:aliases w:val="CSC Titre 5"/>
    <w:basedOn w:val="Normal"/>
    <w:next w:val="Normal"/>
    <w:link w:val="Titre5Car"/>
    <w:uiPriority w:val="9"/>
    <w:unhideWhenUsed/>
    <w:qFormat/>
    <w:rsid w:val="00A13478"/>
    <w:pPr>
      <w:keepNext/>
      <w:keepLines/>
      <w:tabs>
        <w:tab w:val="left" w:pos="567"/>
        <w:tab w:val="left" w:pos="1134"/>
      </w:tabs>
      <w:spacing w:before="120" w:after="60" w:line="240" w:lineRule="auto"/>
      <w:outlineLvl w:val="4"/>
    </w:pPr>
    <w:rPr>
      <w:rFonts w:ascii="Calibri" w:eastAsiaTheme="majorEastAsia" w:hAnsi="Calibri" w:cstheme="majorBidi"/>
      <w:b/>
      <w:sz w:val="24"/>
      <w:u w:val="single"/>
    </w:rPr>
  </w:style>
  <w:style w:type="paragraph" w:styleId="Titre6">
    <w:name w:val="heading 6"/>
    <w:aliases w:val="CSC Titre 6"/>
    <w:basedOn w:val="Normal"/>
    <w:next w:val="Normal"/>
    <w:link w:val="Titre6Car"/>
    <w:uiPriority w:val="9"/>
    <w:unhideWhenUsed/>
    <w:qFormat/>
    <w:rsid w:val="004415C8"/>
    <w:pPr>
      <w:numPr>
        <w:numId w:val="4"/>
      </w:numPr>
      <w:spacing w:after="120" w:line="240" w:lineRule="auto"/>
      <w:outlineLvl w:val="5"/>
    </w:pPr>
    <w:rPr>
      <w:b/>
      <w:sz w:val="24"/>
      <w:szCs w:val="24"/>
      <w:u w:val="dotte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basedOn w:val="Policepardfaut"/>
    <w:link w:val="Titre1"/>
    <w:rsid w:val="009C27FF"/>
    <w:rPr>
      <w:rFonts w:ascii="Calibri" w:eastAsiaTheme="majorEastAsia" w:hAnsi="Calibri" w:cstheme="majorBidi"/>
      <w:b/>
      <w:bCs/>
      <w:smallCaps/>
      <w:sz w:val="30"/>
      <w:szCs w:val="28"/>
    </w:rPr>
  </w:style>
  <w:style w:type="character" w:customStyle="1" w:styleId="Titre2Car">
    <w:name w:val="Titre 2 Car"/>
    <w:aliases w:val="CSC Titre 2 Car"/>
    <w:basedOn w:val="Policepardfaut"/>
    <w:link w:val="Titre2"/>
    <w:rsid w:val="004415C8"/>
    <w:rPr>
      <w:rFonts w:ascii="Calibri" w:eastAsiaTheme="majorEastAsia" w:hAnsi="Calibri" w:cstheme="majorBidi"/>
      <w:b/>
      <w:bCs/>
      <w:sz w:val="28"/>
      <w:szCs w:val="26"/>
    </w:rPr>
  </w:style>
  <w:style w:type="character" w:customStyle="1" w:styleId="Titre3Car">
    <w:name w:val="Titre 3 Car"/>
    <w:aliases w:val="CSC Titre 3 Car"/>
    <w:basedOn w:val="Policepardfaut"/>
    <w:link w:val="Titre3"/>
    <w:rsid w:val="00534677"/>
    <w:rPr>
      <w:rFonts w:ascii="Calibri" w:eastAsiaTheme="majorEastAsia" w:hAnsi="Calibri" w:cstheme="majorBidi"/>
      <w:b/>
      <w:bCs/>
      <w:sz w:val="26"/>
      <w:u w:val="single"/>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line="240" w:lineRule="auto"/>
    </w:pPr>
    <w:rPr>
      <w:rFonts w:ascii="Arial" w:eastAsia="Times New Roman" w:hAnsi="Arial" w:cs="Arial"/>
      <w:sz w:val="20"/>
      <w:szCs w:val="20"/>
      <w:lang w:val="fr-FR" w:eastAsia="fr-FR"/>
    </w:rPr>
  </w:style>
  <w:style w:type="character" w:customStyle="1" w:styleId="En-tteCar">
    <w:name w:val="En-tête Car"/>
    <w:basedOn w:val="Policepardfaut"/>
    <w:link w:val="En-tte"/>
    <w:rsid w:val="00EC63A4"/>
    <w:rPr>
      <w:rFonts w:ascii="Arial" w:eastAsia="Times New Roman" w:hAnsi="Arial" w:cs="Arial"/>
      <w:sz w:val="20"/>
      <w:szCs w:val="20"/>
      <w:lang w:val="fr-FR" w:eastAsia="fr-FR"/>
    </w:rPr>
  </w:style>
  <w:style w:type="paragraph" w:styleId="Pieddepage">
    <w:name w:val="footer"/>
    <w:basedOn w:val="Normal"/>
    <w:link w:val="PieddepageCar"/>
    <w:uiPriority w:val="99"/>
    <w:rsid w:val="00EC63A4"/>
    <w:pPr>
      <w:tabs>
        <w:tab w:val="center" w:pos="4536"/>
        <w:tab w:val="right" w:pos="9072"/>
      </w:tabs>
      <w:spacing w:after="0" w:line="240" w:lineRule="auto"/>
    </w:pPr>
    <w:rPr>
      <w:rFonts w:ascii="Arial" w:eastAsia="Times New Roman" w:hAnsi="Arial" w:cs="Arial"/>
      <w:sz w:val="20"/>
      <w:szCs w:val="20"/>
      <w:lang w:val="fr-FR" w:eastAsia="fr-FR"/>
    </w:rPr>
  </w:style>
  <w:style w:type="character" w:customStyle="1" w:styleId="PieddepageCar">
    <w:name w:val="Pied de page Car"/>
    <w:basedOn w:val="Policepardfaut"/>
    <w:link w:val="Pieddepage"/>
    <w:uiPriority w:val="99"/>
    <w:rsid w:val="00EC63A4"/>
    <w:rPr>
      <w:rFonts w:ascii="Arial" w:eastAsia="Times New Roman" w:hAnsi="Arial"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line="240" w:lineRule="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rsid w:val="00EC63A4"/>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EC63A4"/>
    <w:rPr>
      <w:rFonts w:ascii="Tahoma" w:eastAsia="Times New Roman" w:hAnsi="Tahoma" w:cs="Tahoma"/>
      <w:sz w:val="16"/>
      <w:szCs w:val="16"/>
      <w:lang w:val="fr-FR" w:eastAsia="fr-FR"/>
    </w:rPr>
  </w:style>
  <w:style w:type="paragraph" w:styleId="Rvision">
    <w:name w:val="Revision"/>
    <w:hidden/>
    <w:uiPriority w:val="99"/>
    <w:semiHidden/>
    <w:rsid w:val="00EC63A4"/>
    <w:pPr>
      <w:spacing w:after="0" w:line="240" w:lineRule="auto"/>
    </w:pPr>
    <w:rPr>
      <w:rFonts w:ascii="Arial" w:eastAsia="Times New Roman" w:hAnsi="Arial" w:cs="Arial"/>
      <w:sz w:val="20"/>
      <w:szCs w:val="20"/>
      <w:lang w:val="fr-FR" w:eastAsia="fr-FR"/>
    </w:rPr>
  </w:style>
  <w:style w:type="paragraph" w:styleId="Paragraphedeliste">
    <w:name w:val="List Paragraph"/>
    <w:basedOn w:val="Normal"/>
    <w:uiPriority w:val="34"/>
    <w:qFormat/>
    <w:rsid w:val="00EC63A4"/>
    <w:pPr>
      <w:spacing w:after="0" w:line="240" w:lineRule="auto"/>
      <w:ind w:left="720"/>
      <w:contextualSpacing/>
    </w:pPr>
    <w:rPr>
      <w:rFonts w:ascii="Arial" w:eastAsia="Times New Roman" w:hAnsi="Arial" w:cs="Arial"/>
      <w:sz w:val="20"/>
      <w:szCs w:val="20"/>
      <w:lang w:val="fr-FR" w:eastAsia="fr-FR"/>
    </w:rPr>
  </w:style>
  <w:style w:type="paragraph" w:styleId="Commentaire">
    <w:name w:val="annotation text"/>
    <w:basedOn w:val="Normal"/>
    <w:link w:val="CommentaireCar"/>
    <w:uiPriority w:val="99"/>
    <w:unhideWhenUsed/>
    <w:rsid w:val="00EC63A4"/>
    <w:pPr>
      <w:spacing w:after="0" w:line="240" w:lineRule="auto"/>
    </w:pPr>
    <w:rPr>
      <w:rFonts w:ascii="Arial" w:eastAsia="Times New Roman" w:hAnsi="Arial" w:cs="Arial"/>
      <w:sz w:val="20"/>
      <w:szCs w:val="20"/>
      <w:lang w:val="fr-FR" w:eastAsia="fr-FR"/>
    </w:rPr>
  </w:style>
  <w:style w:type="character" w:customStyle="1" w:styleId="CommentaireCar">
    <w:name w:val="Commentaire Car"/>
    <w:basedOn w:val="Policepardfaut"/>
    <w:link w:val="Commentaire"/>
    <w:uiPriority w:val="99"/>
    <w:rsid w:val="00EC63A4"/>
    <w:rPr>
      <w:rFonts w:ascii="Arial" w:eastAsia="Times New Roman" w:hAnsi="Arial" w:cs="Arial"/>
      <w:sz w:val="20"/>
      <w:szCs w:val="20"/>
      <w:lang w:val="fr-FR" w:eastAsia="fr-FR"/>
    </w:rPr>
  </w:style>
  <w:style w:type="character" w:styleId="Marquedecommentaire">
    <w:name w:val="annotation reference"/>
    <w:basedOn w:val="Policepardfaut"/>
    <w:uiPriority w:val="99"/>
    <w:unhideWhenUsed/>
    <w:rsid w:val="00EC63A4"/>
    <w:rPr>
      <w:sz w:val="16"/>
      <w:szCs w:val="16"/>
    </w:rPr>
  </w:style>
  <w:style w:type="character" w:styleId="Appelnotedebasdep">
    <w:name w:val="footnote reference"/>
    <w:basedOn w:val="Policepardfaut"/>
    <w:uiPriority w:val="99"/>
    <w:unhideWhenUsed/>
    <w:rsid w:val="00EC63A4"/>
    <w:rPr>
      <w:vertAlign w:val="superscript"/>
    </w:rPr>
  </w:style>
  <w:style w:type="paragraph" w:styleId="Notedebasdepage">
    <w:name w:val="footnote text"/>
    <w:basedOn w:val="Normal"/>
    <w:link w:val="NotedebasdepageCar"/>
    <w:rsid w:val="00EC63A4"/>
    <w:pPr>
      <w:spacing w:after="0" w:line="240" w:lineRule="auto"/>
    </w:pPr>
    <w:rPr>
      <w:rFonts w:ascii="Arial" w:eastAsia="Times New Roman" w:hAnsi="Arial" w:cs="Arial"/>
      <w:sz w:val="20"/>
      <w:szCs w:val="20"/>
      <w:lang w:val="fr-FR" w:eastAsia="fr-FR"/>
    </w:rPr>
  </w:style>
  <w:style w:type="character" w:customStyle="1" w:styleId="NotedebasdepageCar">
    <w:name w:val="Note de bas de page Car"/>
    <w:basedOn w:val="Policepardfaut"/>
    <w:link w:val="Notedebasdepage"/>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line="240" w:lineRule="auto"/>
      <w:jc w:val="both"/>
    </w:pPr>
    <w:rPr>
      <w:rFonts w:ascii="Arial" w:eastAsia="Times New Roman" w:hAnsi="Arial" w:cs="Times New Roman"/>
      <w:sz w:val="20"/>
      <w:szCs w:val="20"/>
      <w:lang w:val="fr-FR" w:eastAsia="ar-SA"/>
    </w:rPr>
  </w:style>
  <w:style w:type="character" w:customStyle="1" w:styleId="Titre1Car1">
    <w:name w:val="Titre 1 Car1"/>
    <w:aliases w:val="CSC titre 1 Car"/>
    <w:basedOn w:val="Policepardfaut"/>
    <w:rsid w:val="00EC63A4"/>
    <w:rPr>
      <w:rFonts w:ascii="Calibri" w:eastAsiaTheme="majorEastAsia" w:hAnsi="Calibri" w:cstheme="majorBidi"/>
      <w:b/>
      <w:bCs/>
      <w:caps/>
      <w:sz w:val="28"/>
      <w:szCs w:val="28"/>
      <w:lang w:val="fr-FR" w:eastAsia="fr-FR"/>
    </w:rPr>
  </w:style>
  <w:style w:type="character" w:customStyle="1" w:styleId="TitreCar">
    <w:name w:val="Titre Car"/>
    <w:basedOn w:val="Policepardfaut"/>
    <w:rsid w:val="00EC63A4"/>
    <w:rPr>
      <w:rFonts w:ascii="Calibri" w:eastAsiaTheme="majorEastAsia" w:hAnsi="Calibri" w:cstheme="majorBidi"/>
      <w:b/>
      <w:caps/>
      <w:spacing w:val="5"/>
      <w:kern w:val="28"/>
      <w:sz w:val="28"/>
      <w:szCs w:val="52"/>
      <w:lang w:val="fr-FR" w:eastAsia="fr-FR"/>
    </w:rPr>
  </w:style>
  <w:style w:type="paragraph" w:styleId="En-ttedetabledesmatires">
    <w:name w:val="TOC Heading"/>
    <w:basedOn w:val="Normal"/>
    <w:next w:val="Normal"/>
    <w:uiPriority w:val="39"/>
    <w:unhideWhenUsed/>
    <w:qFormat/>
    <w:rsid w:val="00CB42EF"/>
    <w:pPr>
      <w:pBdr>
        <w:top w:val="thinThickSmallGap" w:sz="12" w:space="1" w:color="auto"/>
        <w:left w:val="thinThickSmallGap" w:sz="12" w:space="4" w:color="auto"/>
        <w:bottom w:val="thickThinSmallGap" w:sz="12" w:space="1" w:color="auto"/>
        <w:right w:val="thickThinSmallGap" w:sz="12" w:space="4" w:color="auto"/>
      </w:pBdr>
      <w:spacing w:after="0" w:line="240" w:lineRule="auto"/>
      <w:jc w:val="center"/>
    </w:pPr>
    <w:rPr>
      <w:rFonts w:ascii="Calibri" w:eastAsia="Times New Roman" w:hAnsi="Calibri" w:cs="Arial"/>
      <w:b/>
      <w:caps/>
      <w:sz w:val="44"/>
      <w:szCs w:val="44"/>
      <w:lang w:val="fr-FR" w:eastAsia="fr-FR"/>
    </w:rPr>
  </w:style>
  <w:style w:type="paragraph" w:styleId="TM1">
    <w:name w:val="toc 1"/>
    <w:basedOn w:val="Normal"/>
    <w:next w:val="Normal"/>
    <w:autoRedefine/>
    <w:uiPriority w:val="39"/>
    <w:rsid w:val="00D8652D"/>
    <w:pPr>
      <w:tabs>
        <w:tab w:val="right" w:leader="dot" w:pos="9060"/>
      </w:tabs>
      <w:spacing w:before="120" w:after="0"/>
    </w:pPr>
    <w:rPr>
      <w:b/>
      <w:bCs/>
      <w:i/>
      <w:iCs/>
      <w:sz w:val="24"/>
      <w:szCs w:val="24"/>
    </w:rPr>
  </w:style>
  <w:style w:type="character" w:styleId="Lienhypertexte">
    <w:name w:val="Hyperlink"/>
    <w:basedOn w:val="Policepardfaut"/>
    <w:uiPriority w:val="99"/>
    <w:unhideWhenUsed/>
    <w:qFormat/>
    <w:rsid w:val="00EC63A4"/>
    <w:rPr>
      <w:color w:val="0000FF" w:themeColor="hyperlink"/>
      <w:u w:val="single"/>
    </w:rPr>
  </w:style>
  <w:style w:type="paragraph" w:styleId="Sansinterligne">
    <w:name w:val="No Spacing"/>
    <w:aliases w:val="CSC titre 2"/>
    <w:uiPriority w:val="1"/>
    <w:rsid w:val="00EC63A4"/>
    <w:pPr>
      <w:pBdr>
        <w:bottom w:val="single" w:sz="12" w:space="1" w:color="auto"/>
      </w:pBdr>
      <w:tabs>
        <w:tab w:val="left" w:pos="567"/>
      </w:tabs>
      <w:spacing w:before="240" w:after="120" w:line="240" w:lineRule="auto"/>
    </w:pPr>
    <w:rPr>
      <w:rFonts w:ascii="Calibri" w:eastAsia="Times New Roman" w:hAnsi="Calibri" w:cs="Arial"/>
      <w:b/>
      <w:sz w:val="28"/>
      <w:szCs w:val="20"/>
      <w:lang w:val="fr-FR" w:eastAsia="fr-FR"/>
    </w:rPr>
  </w:style>
  <w:style w:type="character" w:styleId="lev">
    <w:name w:val="Strong"/>
    <w:basedOn w:val="Policepardfaut"/>
    <w:uiPriority w:val="22"/>
    <w:qFormat/>
    <w:rsid w:val="00EC63A4"/>
    <w:rPr>
      <w:b/>
      <w:bCs/>
    </w:rPr>
  </w:style>
  <w:style w:type="character" w:styleId="Emphaseple">
    <w:name w:val="Subtle Emphasis"/>
    <w:basedOn w:val="Policepardfaut"/>
    <w:uiPriority w:val="19"/>
    <w:rsid w:val="00EC63A4"/>
    <w:rPr>
      <w:i/>
      <w:iCs/>
      <w:color w:val="808080" w:themeColor="text1" w:themeTint="7F"/>
    </w:rPr>
  </w:style>
  <w:style w:type="character" w:styleId="Emphaseintense">
    <w:name w:val="Intense Emphasis"/>
    <w:basedOn w:val="Policepardfaut"/>
    <w:uiPriority w:val="21"/>
    <w:rsid w:val="00EC63A4"/>
    <w:rPr>
      <w:b/>
      <w:bCs/>
      <w:i/>
      <w:iCs/>
      <w:color w:val="4F81BD" w:themeColor="accent1"/>
    </w:rPr>
  </w:style>
  <w:style w:type="paragraph" w:styleId="Citation">
    <w:name w:val="Quote"/>
    <w:basedOn w:val="Normal"/>
    <w:next w:val="Normal"/>
    <w:link w:val="CitationCar"/>
    <w:uiPriority w:val="29"/>
    <w:rsid w:val="00EC63A4"/>
    <w:pPr>
      <w:spacing w:after="0" w:line="240" w:lineRule="auto"/>
    </w:pPr>
    <w:rPr>
      <w:rFonts w:ascii="Arial" w:eastAsia="Times New Roman" w:hAnsi="Arial" w:cs="Arial"/>
      <w:i/>
      <w:iCs/>
      <w:color w:val="000000" w:themeColor="text1"/>
      <w:sz w:val="20"/>
      <w:szCs w:val="20"/>
      <w:lang w:val="fr-FR" w:eastAsia="fr-FR"/>
    </w:rPr>
  </w:style>
  <w:style w:type="character" w:customStyle="1" w:styleId="CitationCar">
    <w:name w:val="Citation Car"/>
    <w:basedOn w:val="Policepardfaut"/>
    <w:link w:val="Citation"/>
    <w:uiPriority w:val="29"/>
    <w:rsid w:val="00EC63A4"/>
    <w:rPr>
      <w:rFonts w:ascii="Arial" w:eastAsia="Times New Roman" w:hAnsi="Arial" w:cs="Arial"/>
      <w:i/>
      <w:iCs/>
      <w:color w:val="000000" w:themeColor="text1"/>
      <w:sz w:val="20"/>
      <w:szCs w:val="20"/>
      <w:lang w:val="fr-FR" w:eastAsia="fr-FR"/>
    </w:rPr>
  </w:style>
  <w:style w:type="paragraph" w:styleId="Citationintense">
    <w:name w:val="Intense Quote"/>
    <w:basedOn w:val="Normal"/>
    <w:next w:val="Normal"/>
    <w:link w:val="CitationintenseCar"/>
    <w:uiPriority w:val="30"/>
    <w:rsid w:val="00EC63A4"/>
    <w:pPr>
      <w:pBdr>
        <w:bottom w:val="single" w:sz="4" w:space="4" w:color="4F81BD" w:themeColor="accent1"/>
      </w:pBdr>
      <w:spacing w:before="200" w:after="280" w:line="240" w:lineRule="auto"/>
      <w:ind w:left="936" w:right="936"/>
    </w:pPr>
    <w:rPr>
      <w:rFonts w:ascii="Arial" w:eastAsia="Times New Roman" w:hAnsi="Arial" w:cs="Arial"/>
      <w:b/>
      <w:bCs/>
      <w:i/>
      <w:iCs/>
      <w:color w:val="4F81BD" w:themeColor="accent1"/>
      <w:sz w:val="20"/>
      <w:szCs w:val="20"/>
      <w:lang w:val="fr-FR" w:eastAsia="fr-FR"/>
    </w:rPr>
  </w:style>
  <w:style w:type="character" w:customStyle="1" w:styleId="CitationintenseCar">
    <w:name w:val="Citation intense Car"/>
    <w:basedOn w:val="Policepardfaut"/>
    <w:link w:val="Citationintense"/>
    <w:uiPriority w:val="30"/>
    <w:rsid w:val="00EC63A4"/>
    <w:rPr>
      <w:rFonts w:ascii="Arial" w:eastAsia="Times New Roman" w:hAnsi="Arial" w:cs="Arial"/>
      <w:b/>
      <w:bCs/>
      <w:i/>
      <w:iCs/>
      <w:color w:val="4F81BD" w:themeColor="accent1"/>
      <w:sz w:val="20"/>
      <w:szCs w:val="20"/>
      <w:lang w:val="fr-FR" w:eastAsia="fr-FR"/>
    </w:rPr>
  </w:style>
  <w:style w:type="character" w:styleId="Rfrenceple">
    <w:name w:val="Subtle Reference"/>
    <w:basedOn w:val="Policepardfaut"/>
    <w:uiPriority w:val="31"/>
    <w:rsid w:val="00EC63A4"/>
    <w:rPr>
      <w:smallCaps/>
      <w:color w:val="C0504D" w:themeColor="accent2"/>
      <w:u w:val="single"/>
    </w:rPr>
  </w:style>
  <w:style w:type="character" w:styleId="Rfrenceintense">
    <w:name w:val="Intense Reference"/>
    <w:basedOn w:val="Policepardfaut"/>
    <w:uiPriority w:val="32"/>
    <w:rsid w:val="00EC63A4"/>
    <w:rPr>
      <w:b/>
      <w:bCs/>
      <w:smallCaps/>
      <w:color w:val="C0504D" w:themeColor="accent2"/>
      <w:spacing w:val="5"/>
      <w:u w:val="single"/>
    </w:rPr>
  </w:style>
  <w:style w:type="character" w:styleId="Titredulivre">
    <w:name w:val="Book Title"/>
    <w:basedOn w:val="Policepardfaut"/>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711632"/>
    <w:pPr>
      <w:spacing w:after="0"/>
      <w:ind w:left="440"/>
    </w:pPr>
    <w:rPr>
      <w:sz w:val="20"/>
      <w:szCs w:val="20"/>
    </w:rPr>
  </w:style>
  <w:style w:type="character" w:customStyle="1" w:styleId="Titre4Car">
    <w:name w:val="Titre 4 Car"/>
    <w:aliases w:val="CSC Titre 4 Car"/>
    <w:basedOn w:val="Policepardfaut"/>
    <w:link w:val="Titre4"/>
    <w:uiPriority w:val="9"/>
    <w:rsid w:val="00711632"/>
    <w:rPr>
      <w:rFonts w:ascii="Calibri" w:eastAsiaTheme="majorEastAsia" w:hAnsi="Calibri" w:cstheme="majorBidi"/>
      <w:b/>
      <w:bCs/>
      <w:iCs/>
      <w:sz w:val="24"/>
      <w:u w:val="single"/>
    </w:rPr>
  </w:style>
  <w:style w:type="paragraph" w:styleId="TM4">
    <w:name w:val="toc 4"/>
    <w:basedOn w:val="Normal"/>
    <w:next w:val="Normal"/>
    <w:autoRedefine/>
    <w:uiPriority w:val="39"/>
    <w:unhideWhenUsed/>
    <w:rsid w:val="00534677"/>
    <w:pPr>
      <w:spacing w:after="0"/>
      <w:ind w:left="660"/>
    </w:pPr>
    <w:rPr>
      <w:sz w:val="20"/>
      <w:szCs w:val="20"/>
    </w:rPr>
  </w:style>
  <w:style w:type="character" w:customStyle="1" w:styleId="Titre5Car">
    <w:name w:val="Titre 5 Car"/>
    <w:aliases w:val="CSC Titre 5 Car"/>
    <w:basedOn w:val="Policepardfaut"/>
    <w:link w:val="Titre5"/>
    <w:uiPriority w:val="9"/>
    <w:rsid w:val="00A13478"/>
    <w:rPr>
      <w:rFonts w:ascii="Calibri" w:eastAsiaTheme="majorEastAsia" w:hAnsi="Calibri" w:cstheme="majorBidi"/>
      <w:b/>
      <w:sz w:val="24"/>
      <w:u w:val="single"/>
    </w:rPr>
  </w:style>
  <w:style w:type="character" w:customStyle="1" w:styleId="Titre6Car">
    <w:name w:val="Titre 6 Car"/>
    <w:aliases w:val="CSC Titre 6 Car"/>
    <w:basedOn w:val="Policepardfaut"/>
    <w:link w:val="Titre6"/>
    <w:uiPriority w:val="9"/>
    <w:rsid w:val="004415C8"/>
    <w:rPr>
      <w:b/>
      <w:sz w:val="24"/>
      <w:szCs w:val="24"/>
      <w:u w:val="dotted"/>
    </w:rPr>
  </w:style>
  <w:style w:type="paragraph" w:styleId="TM5">
    <w:name w:val="toc 5"/>
    <w:basedOn w:val="Normal"/>
    <w:next w:val="Normal"/>
    <w:autoRedefine/>
    <w:uiPriority w:val="39"/>
    <w:unhideWhenUsed/>
    <w:rsid w:val="005B5230"/>
    <w:pPr>
      <w:spacing w:after="0"/>
      <w:ind w:left="880"/>
    </w:pPr>
    <w:rPr>
      <w:sz w:val="20"/>
      <w:szCs w:val="20"/>
    </w:rPr>
  </w:style>
  <w:style w:type="paragraph" w:styleId="TM6">
    <w:name w:val="toc 6"/>
    <w:basedOn w:val="Normal"/>
    <w:next w:val="Normal"/>
    <w:autoRedefine/>
    <w:uiPriority w:val="39"/>
    <w:unhideWhenUsed/>
    <w:rsid w:val="005B5230"/>
    <w:pPr>
      <w:spacing w:after="0"/>
      <w:ind w:left="1100"/>
    </w:pPr>
    <w:rPr>
      <w:sz w:val="20"/>
      <w:szCs w:val="20"/>
    </w:rPr>
  </w:style>
  <w:style w:type="paragraph" w:styleId="TM7">
    <w:name w:val="toc 7"/>
    <w:basedOn w:val="Normal"/>
    <w:next w:val="Normal"/>
    <w:autoRedefine/>
    <w:uiPriority w:val="39"/>
    <w:unhideWhenUsed/>
    <w:rsid w:val="005B5230"/>
    <w:pPr>
      <w:spacing w:after="0"/>
      <w:ind w:left="1320"/>
    </w:pPr>
    <w:rPr>
      <w:sz w:val="20"/>
      <w:szCs w:val="20"/>
    </w:rPr>
  </w:style>
  <w:style w:type="paragraph" w:styleId="TM8">
    <w:name w:val="toc 8"/>
    <w:basedOn w:val="Normal"/>
    <w:next w:val="Normal"/>
    <w:autoRedefine/>
    <w:uiPriority w:val="39"/>
    <w:unhideWhenUsed/>
    <w:rsid w:val="005B5230"/>
    <w:pPr>
      <w:spacing w:after="0"/>
      <w:ind w:left="1540"/>
    </w:pPr>
    <w:rPr>
      <w:sz w:val="20"/>
      <w:szCs w:val="20"/>
    </w:rPr>
  </w:style>
  <w:style w:type="paragraph" w:styleId="TM9">
    <w:name w:val="toc 9"/>
    <w:basedOn w:val="Normal"/>
    <w:next w:val="Normal"/>
    <w:autoRedefine/>
    <w:uiPriority w:val="39"/>
    <w:unhideWhenUsed/>
    <w:rsid w:val="005B5230"/>
    <w:pPr>
      <w:spacing w:after="0"/>
      <w:ind w:left="1760"/>
    </w:pPr>
    <w:rPr>
      <w:sz w:val="20"/>
      <w:szCs w:val="20"/>
    </w:r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Theme="minorHAnsi" w:eastAsiaTheme="minorHAnsi" w:hAnsiTheme="minorHAnsi" w:cstheme="minorBidi"/>
      <w:b/>
      <w:bCs/>
      <w:lang w:val="fr-BE" w:eastAsia="en-US"/>
    </w:rPr>
  </w:style>
  <w:style w:type="character" w:customStyle="1" w:styleId="ObjetducommentaireCar">
    <w:name w:val="Objet du commentaire Car"/>
    <w:basedOn w:val="CommentaireCar"/>
    <w:link w:val="Objetducommentaire"/>
    <w:uiPriority w:val="99"/>
    <w:semiHidden/>
    <w:rsid w:val="0076468A"/>
    <w:rPr>
      <w:rFonts w:ascii="Arial" w:eastAsia="Times New Roman" w:hAnsi="Arial" w:cs="Arial"/>
      <w:b/>
      <w:bCs/>
      <w:sz w:val="20"/>
      <w:szCs w:val="20"/>
      <w:lang w:val="fr-FR" w:eastAsia="fr-FR"/>
    </w:rPr>
  </w:style>
  <w:style w:type="paragraph" w:customStyle="1" w:styleId="CM11">
    <w:name w:val="CM11"/>
    <w:basedOn w:val="Normal"/>
    <w:next w:val="Normal"/>
    <w:rsid w:val="00E018E3"/>
    <w:pPr>
      <w:widowControl w:val="0"/>
      <w:autoSpaceDE w:val="0"/>
      <w:autoSpaceDN w:val="0"/>
      <w:adjustRightInd w:val="0"/>
      <w:spacing w:after="0" w:line="171" w:lineRule="atLeast"/>
      <w:ind w:left="357"/>
    </w:pPr>
    <w:rPr>
      <w:rFonts w:ascii="Verdana,Bold" w:eastAsia="Times New Roman" w:hAnsi="Verdana,Bold" w:cs="Times New Roman"/>
      <w:sz w:val="24"/>
      <w:szCs w:val="24"/>
      <w:lang w:val="fr-FR" w:eastAsia="fr-FR"/>
    </w:rPr>
  </w:style>
  <w:style w:type="character" w:styleId="Textedelespacerserv">
    <w:name w:val="Placeholder Text"/>
    <w:basedOn w:val="Policepardfaut"/>
    <w:uiPriority w:val="99"/>
    <w:semiHidden/>
    <w:rsid w:val="005471F9"/>
    <w:rPr>
      <w:color w:val="808080"/>
    </w:rPr>
  </w:style>
  <w:style w:type="paragraph" w:styleId="Corpsdetexte">
    <w:name w:val="Body Text"/>
    <w:basedOn w:val="Normal"/>
    <w:link w:val="CorpsdetexteCar"/>
    <w:semiHidden/>
    <w:rsid w:val="00885CC5"/>
    <w:pPr>
      <w:widowControl w:val="0"/>
      <w:suppressAutoHyphens/>
      <w:spacing w:after="120" w:line="240" w:lineRule="auto"/>
    </w:pPr>
    <w:rPr>
      <w:rFonts w:ascii="Arial" w:eastAsia="Bitstream Vera Sans" w:hAnsi="Arial" w:cs="Lucidasans"/>
      <w:sz w:val="20"/>
      <w:szCs w:val="20"/>
      <w:lang w:val="fr-FR" w:eastAsia="fr-FR" w:bidi="fr-FR"/>
    </w:rPr>
  </w:style>
  <w:style w:type="character" w:customStyle="1" w:styleId="CorpsdetexteCar">
    <w:name w:val="Corps de texte Car"/>
    <w:basedOn w:val="Policepardfaut"/>
    <w:link w:val="Corpsdetexte"/>
    <w:semiHidden/>
    <w:rsid w:val="00885CC5"/>
    <w:rPr>
      <w:rFonts w:ascii="Arial" w:eastAsia="Bitstream Vera Sans" w:hAnsi="Arial" w:cs="Lucidasans"/>
      <w:sz w:val="20"/>
      <w:szCs w:val="20"/>
      <w:lang w:val="fr-FR" w:eastAsia="fr-FR" w:bidi="fr-FR"/>
    </w:rPr>
  </w:style>
  <w:style w:type="character" w:customStyle="1" w:styleId="WW8Num10z1">
    <w:name w:val="WW8Num10z1"/>
    <w:rsid w:val="00820E66"/>
    <w:rPr>
      <w:rFonts w:ascii="Symbol" w:hAnsi="Symbol" w:cs="StarSymbol"/>
      <w:sz w:val="18"/>
      <w:szCs w:val="18"/>
    </w:rPr>
  </w:style>
  <w:style w:type="paragraph" w:customStyle="1" w:styleId="Default">
    <w:name w:val="Default"/>
    <w:rsid w:val="003A5D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8128">
      <w:bodyDiv w:val="1"/>
      <w:marLeft w:val="0"/>
      <w:marRight w:val="0"/>
      <w:marTop w:val="0"/>
      <w:marBottom w:val="0"/>
      <w:divBdr>
        <w:top w:val="none" w:sz="0" w:space="0" w:color="auto"/>
        <w:left w:val="none" w:sz="0" w:space="0" w:color="auto"/>
        <w:bottom w:val="none" w:sz="0" w:space="0" w:color="auto"/>
        <w:right w:val="none" w:sz="0" w:space="0" w:color="auto"/>
      </w:divBdr>
    </w:div>
    <w:div w:id="113914450">
      <w:bodyDiv w:val="1"/>
      <w:marLeft w:val="0"/>
      <w:marRight w:val="0"/>
      <w:marTop w:val="0"/>
      <w:marBottom w:val="0"/>
      <w:divBdr>
        <w:top w:val="none" w:sz="0" w:space="0" w:color="auto"/>
        <w:left w:val="none" w:sz="0" w:space="0" w:color="auto"/>
        <w:bottom w:val="none" w:sz="0" w:space="0" w:color="auto"/>
        <w:right w:val="none" w:sz="0" w:space="0" w:color="auto"/>
      </w:divBdr>
    </w:div>
    <w:div w:id="202602293">
      <w:bodyDiv w:val="1"/>
      <w:marLeft w:val="0"/>
      <w:marRight w:val="0"/>
      <w:marTop w:val="0"/>
      <w:marBottom w:val="0"/>
      <w:divBdr>
        <w:top w:val="none" w:sz="0" w:space="0" w:color="auto"/>
        <w:left w:val="none" w:sz="0" w:space="0" w:color="auto"/>
        <w:bottom w:val="none" w:sz="0" w:space="0" w:color="auto"/>
        <w:right w:val="none" w:sz="0" w:space="0" w:color="auto"/>
      </w:divBdr>
    </w:div>
    <w:div w:id="377318107">
      <w:bodyDiv w:val="1"/>
      <w:marLeft w:val="0"/>
      <w:marRight w:val="0"/>
      <w:marTop w:val="0"/>
      <w:marBottom w:val="0"/>
      <w:divBdr>
        <w:top w:val="none" w:sz="0" w:space="0" w:color="auto"/>
        <w:left w:val="none" w:sz="0" w:space="0" w:color="auto"/>
        <w:bottom w:val="none" w:sz="0" w:space="0" w:color="auto"/>
        <w:right w:val="none" w:sz="0" w:space="0" w:color="auto"/>
      </w:divBdr>
    </w:div>
    <w:div w:id="437024370">
      <w:bodyDiv w:val="1"/>
      <w:marLeft w:val="0"/>
      <w:marRight w:val="0"/>
      <w:marTop w:val="0"/>
      <w:marBottom w:val="0"/>
      <w:divBdr>
        <w:top w:val="none" w:sz="0" w:space="0" w:color="auto"/>
        <w:left w:val="none" w:sz="0" w:space="0" w:color="auto"/>
        <w:bottom w:val="none" w:sz="0" w:space="0" w:color="auto"/>
        <w:right w:val="none" w:sz="0" w:space="0" w:color="auto"/>
      </w:divBdr>
    </w:div>
    <w:div w:id="441261969">
      <w:bodyDiv w:val="1"/>
      <w:marLeft w:val="0"/>
      <w:marRight w:val="0"/>
      <w:marTop w:val="0"/>
      <w:marBottom w:val="0"/>
      <w:divBdr>
        <w:top w:val="none" w:sz="0" w:space="0" w:color="auto"/>
        <w:left w:val="none" w:sz="0" w:space="0" w:color="auto"/>
        <w:bottom w:val="none" w:sz="0" w:space="0" w:color="auto"/>
        <w:right w:val="none" w:sz="0" w:space="0" w:color="auto"/>
      </w:divBdr>
    </w:div>
    <w:div w:id="542907677">
      <w:bodyDiv w:val="1"/>
      <w:marLeft w:val="0"/>
      <w:marRight w:val="0"/>
      <w:marTop w:val="0"/>
      <w:marBottom w:val="0"/>
      <w:divBdr>
        <w:top w:val="none" w:sz="0" w:space="0" w:color="auto"/>
        <w:left w:val="none" w:sz="0" w:space="0" w:color="auto"/>
        <w:bottom w:val="none" w:sz="0" w:space="0" w:color="auto"/>
        <w:right w:val="none" w:sz="0" w:space="0" w:color="auto"/>
      </w:divBdr>
    </w:div>
    <w:div w:id="577246952">
      <w:bodyDiv w:val="1"/>
      <w:marLeft w:val="0"/>
      <w:marRight w:val="0"/>
      <w:marTop w:val="0"/>
      <w:marBottom w:val="0"/>
      <w:divBdr>
        <w:top w:val="none" w:sz="0" w:space="0" w:color="auto"/>
        <w:left w:val="none" w:sz="0" w:space="0" w:color="auto"/>
        <w:bottom w:val="none" w:sz="0" w:space="0" w:color="auto"/>
        <w:right w:val="none" w:sz="0" w:space="0" w:color="auto"/>
      </w:divBdr>
    </w:div>
    <w:div w:id="590503821">
      <w:bodyDiv w:val="1"/>
      <w:marLeft w:val="0"/>
      <w:marRight w:val="0"/>
      <w:marTop w:val="0"/>
      <w:marBottom w:val="0"/>
      <w:divBdr>
        <w:top w:val="none" w:sz="0" w:space="0" w:color="auto"/>
        <w:left w:val="none" w:sz="0" w:space="0" w:color="auto"/>
        <w:bottom w:val="none" w:sz="0" w:space="0" w:color="auto"/>
        <w:right w:val="none" w:sz="0" w:space="0" w:color="auto"/>
      </w:divBdr>
    </w:div>
    <w:div w:id="793867647">
      <w:bodyDiv w:val="1"/>
      <w:marLeft w:val="0"/>
      <w:marRight w:val="0"/>
      <w:marTop w:val="0"/>
      <w:marBottom w:val="0"/>
      <w:divBdr>
        <w:top w:val="none" w:sz="0" w:space="0" w:color="auto"/>
        <w:left w:val="none" w:sz="0" w:space="0" w:color="auto"/>
        <w:bottom w:val="none" w:sz="0" w:space="0" w:color="auto"/>
        <w:right w:val="none" w:sz="0" w:space="0" w:color="auto"/>
      </w:divBdr>
    </w:div>
    <w:div w:id="914243552">
      <w:bodyDiv w:val="1"/>
      <w:marLeft w:val="0"/>
      <w:marRight w:val="0"/>
      <w:marTop w:val="0"/>
      <w:marBottom w:val="0"/>
      <w:divBdr>
        <w:top w:val="none" w:sz="0" w:space="0" w:color="auto"/>
        <w:left w:val="none" w:sz="0" w:space="0" w:color="auto"/>
        <w:bottom w:val="none" w:sz="0" w:space="0" w:color="auto"/>
        <w:right w:val="none" w:sz="0" w:space="0" w:color="auto"/>
      </w:divBdr>
    </w:div>
    <w:div w:id="1031879078">
      <w:bodyDiv w:val="1"/>
      <w:marLeft w:val="0"/>
      <w:marRight w:val="0"/>
      <w:marTop w:val="0"/>
      <w:marBottom w:val="0"/>
      <w:divBdr>
        <w:top w:val="none" w:sz="0" w:space="0" w:color="auto"/>
        <w:left w:val="none" w:sz="0" w:space="0" w:color="auto"/>
        <w:bottom w:val="none" w:sz="0" w:space="0" w:color="auto"/>
        <w:right w:val="none" w:sz="0" w:space="0" w:color="auto"/>
      </w:divBdr>
    </w:div>
    <w:div w:id="1215504062">
      <w:bodyDiv w:val="1"/>
      <w:marLeft w:val="0"/>
      <w:marRight w:val="0"/>
      <w:marTop w:val="0"/>
      <w:marBottom w:val="0"/>
      <w:divBdr>
        <w:top w:val="none" w:sz="0" w:space="0" w:color="auto"/>
        <w:left w:val="none" w:sz="0" w:space="0" w:color="auto"/>
        <w:bottom w:val="none" w:sz="0" w:space="0" w:color="auto"/>
        <w:right w:val="none" w:sz="0" w:space="0" w:color="auto"/>
      </w:divBdr>
    </w:div>
    <w:div w:id="1711028848">
      <w:bodyDiv w:val="1"/>
      <w:marLeft w:val="0"/>
      <w:marRight w:val="0"/>
      <w:marTop w:val="0"/>
      <w:marBottom w:val="0"/>
      <w:divBdr>
        <w:top w:val="none" w:sz="0" w:space="0" w:color="auto"/>
        <w:left w:val="none" w:sz="0" w:space="0" w:color="auto"/>
        <w:bottom w:val="none" w:sz="0" w:space="0" w:color="auto"/>
        <w:right w:val="none" w:sz="0" w:space="0" w:color="auto"/>
      </w:divBdr>
    </w:div>
    <w:div w:id="19190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l@slrb.irisne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avelli@slrb.irisnet.b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avelli@slrb.irisnet.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E9816F0894736B8169BF4D5BC5197"/>
        <w:category>
          <w:name w:val="Algemeen"/>
          <w:gallery w:val="placeholder"/>
        </w:category>
        <w:types>
          <w:type w:val="bbPlcHdr"/>
        </w:types>
        <w:behaviors>
          <w:behavior w:val="content"/>
        </w:behaviors>
        <w:guid w:val="{59CD858D-BA4E-4963-B4A6-E32A3609E5EA}"/>
      </w:docPartPr>
      <w:docPartBody>
        <w:p w:rsidR="00196F6A" w:rsidRDefault="00196F6A">
          <w:r w:rsidRPr="00140C87">
            <w:rPr>
              <w:rStyle w:val="Textedelespacerserv"/>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Bitstream Vera Sans">
    <w:altName w:val="Times New Roman"/>
    <w:charset w:val="00"/>
    <w:family w:val="auto"/>
    <w:pitch w:val="variable"/>
  </w:font>
  <w:font w:name="Lucidasans">
    <w:altName w:val="Times New Roman"/>
    <w:charset w:val="00"/>
    <w:family w:val="auto"/>
    <w:pitch w:val="variable"/>
  </w:font>
  <w:font w:name="11237E59ed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6A"/>
    <w:rsid w:val="000411C8"/>
    <w:rsid w:val="000C73DB"/>
    <w:rsid w:val="00177DC0"/>
    <w:rsid w:val="00196F6A"/>
    <w:rsid w:val="001D64A8"/>
    <w:rsid w:val="001E1BD8"/>
    <w:rsid w:val="001E3151"/>
    <w:rsid w:val="001E5FEF"/>
    <w:rsid w:val="00266AD5"/>
    <w:rsid w:val="0033309C"/>
    <w:rsid w:val="0033711E"/>
    <w:rsid w:val="00357627"/>
    <w:rsid w:val="003B17FC"/>
    <w:rsid w:val="0044283C"/>
    <w:rsid w:val="00453226"/>
    <w:rsid w:val="00470E7F"/>
    <w:rsid w:val="004861C7"/>
    <w:rsid w:val="0049088B"/>
    <w:rsid w:val="00517A05"/>
    <w:rsid w:val="0057418D"/>
    <w:rsid w:val="006E1714"/>
    <w:rsid w:val="0072518A"/>
    <w:rsid w:val="007577C8"/>
    <w:rsid w:val="007945DC"/>
    <w:rsid w:val="007C2D4A"/>
    <w:rsid w:val="007C630A"/>
    <w:rsid w:val="007C7007"/>
    <w:rsid w:val="00832106"/>
    <w:rsid w:val="00844AE3"/>
    <w:rsid w:val="008E60AF"/>
    <w:rsid w:val="00B113CD"/>
    <w:rsid w:val="00B91725"/>
    <w:rsid w:val="00CA5D9B"/>
    <w:rsid w:val="00CC323D"/>
    <w:rsid w:val="00D94507"/>
    <w:rsid w:val="00DB4F96"/>
    <w:rsid w:val="00DC12DF"/>
    <w:rsid w:val="00E100C9"/>
    <w:rsid w:val="00E408F8"/>
    <w:rsid w:val="00E51792"/>
    <w:rsid w:val="00E563EC"/>
    <w:rsid w:val="00F45031"/>
    <w:rsid w:val="00FF6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6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13CD"/>
    <w:rPr>
      <w:color w:val="808080"/>
    </w:rPr>
  </w:style>
  <w:style w:type="paragraph" w:customStyle="1" w:styleId="7EDEA1664430485CAFDF03F74F0200BA">
    <w:name w:val="7EDEA1664430485CAFDF03F74F0200BA"/>
    <w:rsid w:val="00196F6A"/>
  </w:style>
  <w:style w:type="paragraph" w:customStyle="1" w:styleId="D504256472BC4DC294889E755A64F12D">
    <w:name w:val="D504256472BC4DC294889E755A64F12D"/>
    <w:rsid w:val="00196F6A"/>
  </w:style>
  <w:style w:type="paragraph" w:customStyle="1" w:styleId="8A5A056976EE4752B17814815F0EBF15">
    <w:name w:val="8A5A056976EE4752B17814815F0EBF15"/>
    <w:rsid w:val="00196F6A"/>
  </w:style>
  <w:style w:type="paragraph" w:customStyle="1" w:styleId="494B07C0C98E4FB3828E93A4E1474562">
    <w:name w:val="494B07C0C98E4FB3828E93A4E1474562"/>
    <w:rsid w:val="00196F6A"/>
  </w:style>
  <w:style w:type="paragraph" w:customStyle="1" w:styleId="3858217B797F4190AF8E48CDCE765D2F">
    <w:name w:val="3858217B797F4190AF8E48CDCE765D2F"/>
    <w:rsid w:val="00196F6A"/>
  </w:style>
  <w:style w:type="paragraph" w:customStyle="1" w:styleId="FE0D9A359AC5436D96457221C3990527">
    <w:name w:val="FE0D9A359AC5436D96457221C3990527"/>
    <w:rsid w:val="00196F6A"/>
  </w:style>
  <w:style w:type="paragraph" w:customStyle="1" w:styleId="00C7354E99C34C228704054249592C92">
    <w:name w:val="00C7354E99C34C228704054249592C92"/>
    <w:rsid w:val="00196F6A"/>
  </w:style>
  <w:style w:type="paragraph" w:customStyle="1" w:styleId="831D5FC97BCE41BBBEC8F8744483D3AC">
    <w:name w:val="831D5FC97BCE41BBBEC8F8744483D3AC"/>
    <w:rsid w:val="00B113CD"/>
    <w:rPr>
      <w:lang w:val="fr-BE" w:eastAsia="fr-BE"/>
    </w:rPr>
  </w:style>
  <w:style w:type="paragraph" w:customStyle="1" w:styleId="1096361C3B8C4081BA83288A2DB440C6">
    <w:name w:val="1096361C3B8C4081BA83288A2DB440C6"/>
    <w:rsid w:val="00B113CD"/>
    <w:rPr>
      <w:lang w:val="fr-BE" w:eastAsia="fr-B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6A"/>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13CD"/>
    <w:rPr>
      <w:color w:val="808080"/>
    </w:rPr>
  </w:style>
  <w:style w:type="paragraph" w:customStyle="1" w:styleId="7EDEA1664430485CAFDF03F74F0200BA">
    <w:name w:val="7EDEA1664430485CAFDF03F74F0200BA"/>
    <w:rsid w:val="00196F6A"/>
  </w:style>
  <w:style w:type="paragraph" w:customStyle="1" w:styleId="D504256472BC4DC294889E755A64F12D">
    <w:name w:val="D504256472BC4DC294889E755A64F12D"/>
    <w:rsid w:val="00196F6A"/>
  </w:style>
  <w:style w:type="paragraph" w:customStyle="1" w:styleId="8A5A056976EE4752B17814815F0EBF15">
    <w:name w:val="8A5A056976EE4752B17814815F0EBF15"/>
    <w:rsid w:val="00196F6A"/>
  </w:style>
  <w:style w:type="paragraph" w:customStyle="1" w:styleId="494B07C0C98E4FB3828E93A4E1474562">
    <w:name w:val="494B07C0C98E4FB3828E93A4E1474562"/>
    <w:rsid w:val="00196F6A"/>
  </w:style>
  <w:style w:type="paragraph" w:customStyle="1" w:styleId="3858217B797F4190AF8E48CDCE765D2F">
    <w:name w:val="3858217B797F4190AF8E48CDCE765D2F"/>
    <w:rsid w:val="00196F6A"/>
  </w:style>
  <w:style w:type="paragraph" w:customStyle="1" w:styleId="FE0D9A359AC5436D96457221C3990527">
    <w:name w:val="FE0D9A359AC5436D96457221C3990527"/>
    <w:rsid w:val="00196F6A"/>
  </w:style>
  <w:style w:type="paragraph" w:customStyle="1" w:styleId="00C7354E99C34C228704054249592C92">
    <w:name w:val="00C7354E99C34C228704054249592C92"/>
    <w:rsid w:val="00196F6A"/>
  </w:style>
  <w:style w:type="paragraph" w:customStyle="1" w:styleId="831D5FC97BCE41BBBEC8F8744483D3AC">
    <w:name w:val="831D5FC97BCE41BBBEC8F8744483D3AC"/>
    <w:rsid w:val="00B113CD"/>
    <w:rPr>
      <w:lang w:val="fr-BE" w:eastAsia="fr-BE"/>
    </w:rPr>
  </w:style>
  <w:style w:type="paragraph" w:customStyle="1" w:styleId="1096361C3B8C4081BA83288A2DB440C6">
    <w:name w:val="1096361C3B8C4081BA83288A2DB440C6"/>
    <w:rsid w:val="00B113CD"/>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89967-30D8-4A32-B702-2595924B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38</Pages>
  <Words>11769</Words>
  <Characters>64730</Characters>
  <Application>Microsoft Office Word</Application>
  <DocSecurity>0</DocSecurity>
  <Lines>539</Lines>
  <Paragraphs>152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Mission d’Architecture – d’Ingénierie – de Conseiller PEB – de Coordinateur Sécurité</vt:lpstr>
    </vt:vector>
  </TitlesOfParts>
  <Company>Microsoft</Company>
  <LinksUpToDate>false</LinksUpToDate>
  <CharactersWithSpaces>76347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Masterplan Dames Blanches</dc:subject>
  <dc:creator>Jean-Sébastien GOFFIN</dc:creator>
  <cp:lastModifiedBy>Pina Avelli</cp:lastModifiedBy>
  <cp:revision>32</cp:revision>
  <cp:lastPrinted>2016-10-21T13:33:00Z</cp:lastPrinted>
  <dcterms:created xsi:type="dcterms:W3CDTF">2016-10-25T09:13:00Z</dcterms:created>
  <dcterms:modified xsi:type="dcterms:W3CDTF">2016-11-08T08:59:00Z</dcterms:modified>
</cp:coreProperties>
</file>